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B6" w:rsidRDefault="002241B6">
      <w:pPr>
        <w:spacing w:line="124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8527"/>
      </w:tblGrid>
      <w:tr w:rsidR="002241B6">
        <w:trPr>
          <w:jc w:val="center"/>
        </w:trPr>
        <w:tc>
          <w:tcPr>
            <w:tcW w:w="8527" w:type="dxa"/>
            <w:shd w:val="clear" w:color="auto" w:fill="auto"/>
          </w:tcPr>
          <w:p w:rsidR="002241B6" w:rsidRDefault="00997554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6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6"/>
                <w:sz w:val="120"/>
                <w:szCs w:val="120"/>
                <w:lang w:bidi="ar"/>
              </w:rPr>
              <w:t>济宁市人民政府办公室</w:t>
            </w:r>
            <w:bookmarkEnd w:id="0"/>
          </w:p>
        </w:tc>
      </w:tr>
    </w:tbl>
    <w:p w:rsidR="002241B6" w:rsidRDefault="00997554">
      <w:pPr>
        <w:spacing w:line="360" w:lineRule="exact"/>
        <w:jc w:val="center"/>
      </w:pPr>
      <w:r>
        <w:rPr>
          <w:rFonts w:eastAsia="方正仿宋简体"/>
          <w:sz w:val="32"/>
          <w:szCs w:val="32"/>
          <w:lang w:bidi="ar"/>
        </w:rPr>
        <w:tab/>
      </w:r>
    </w:p>
    <w:p w:rsidR="002241B6" w:rsidRDefault="002241B6">
      <w:pPr>
        <w:spacing w:line="360" w:lineRule="exact"/>
        <w:jc w:val="center"/>
      </w:pPr>
    </w:p>
    <w:p w:rsidR="002241B6" w:rsidRDefault="00997554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济政办字〔2020〕</w:t>
      </w:r>
      <w:r w:rsidR="004550E6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28</w:t>
      </w:r>
      <w:bookmarkStart w:id="1" w:name="_GoBack"/>
      <w:bookmarkEnd w:id="1"/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2241B6" w:rsidRDefault="00997554">
      <w:pPr>
        <w:spacing w:line="600" w:lineRule="exact"/>
        <w:jc w:val="center"/>
        <w:rPr>
          <w:rFonts w:ascii="文星仿宋" w:eastAsia="文星仿宋" w:hAnsi="文星仿宋" w:cs="文星仿宋"/>
          <w:b/>
          <w:color w:val="FF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471795" cy="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9A8E7" id="Line 4" o:spid="_x0000_s1026" style="position:absolute;left:0;text-align:left;z-index:24956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pt" to="430.85pt,6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nq/8wwEAAIADAAAOAAAAZHJzL2Uyb0RvYy54bWysU8tuGzEMvBfoPwi617s2krpdeJ1DHPcS pAbafgCtx64AvSCqXvvvQ8mO07SXoqgPMiWSQ86Qu7o7OssOKqEJvufzWcuZ8iJI44ee//i+/fCJ M8zgJdjgVc9PCvnd+v271RQ7tQhjsFIlRiAeuyn2fMw5dk2DYlQOcBai8uTUITnIdE1DIxNMhO5s s2jbj80UkowpCIVIr5uzk68rvtZK5K9ao8rM9px6y/VM9dyXs1mvoBsSxNGISxvwD104MJ6KXqE2 kIH9TOYPKGdEChh0nongmqC1EapyIDbz9jc230aIqnIhcTBeZcL/ByueDrvEjOz5gjMPjkb0aLxi N0WZKWJHAfd+ly43jLtUaB51cuWfCLBjVfN0VVMdMxP0eHuznC8/33ImXnzNa2JMmL+o4Fgxem6p ZtUPDo+YqRiFvoSUOtazidZrsWxpiAJoUbSFTKaL1Dr6oSZjsEZujbUlBdOwv7eJHYBGv9229Cuc CPhNWKmyARzPcdV1XopRgXzwkuVTJFE8bS8vPTglObOKlr1YBAhdBmP/JpJKW08dFFnPQhZrH+Sp 6lvfacy1x8tKlj369V6zXz+c9TMAAAD//wMAUEsDBBQABgAIAAAAIQBZrXpP2wAAAAYBAAAPAAAA ZHJzL2Rvd25yZXYueG1sTI/BTsMwEETvSPyDtUjcqNMKpSXEqSokOMGhpRy4OfESB+J1FLuJ+XsW caDHmVnNvC23yfViwjF0nhQsFxkIpMabjloFx9fHmw2IEDUZ3XtCBd8YYFtdXpS6MH6mPU6H2Aou oVBoBTbGoZAyNBadDgs/IHH24UenI8uxlWbUM5e7Xq6yLJdOd8QLVg/4YLH5Opycgtvnt3qYR/t+ 3D+l9R2meXr53Cl1fZV29yAipvh/DL/4jA4VM9X+RCaIXgE/Etld5SA43eTLNYj6z5BVKc/xqx8A AAD//wMAUEsBAi0AFAAGAAgAAAAhALaDOJL+AAAA4QEAABMAAAAAAAAAAAAAAAAAAAAAAFtDb250 ZW50X1R5cGVzXS54bWxQSwECLQAUAAYACAAAACEAOP0h/9YAAACUAQAACwAAAAAAAAAAAAAAAAAv AQAAX3JlbHMvLnJlbHNQSwECLQAUAAYACAAAACEAiZ6v/MMBAACAAwAADgAAAAAAAAAAAAAAAAAu AgAAZHJzL2Uyb0RvYy54bWxQSwECLQAUAAYACAAAACEAWa16T9sAAAAGAQAADwAAAAAAAAAAAAAA AAAdBAAAZHJzL2Rvd25yZXYueG1sUEsFBgAAAAAEAAQA8wAAACUFAAAAAA== " strokecolor="red" strokeweight="1pt"/>
            </w:pict>
          </mc:Fallback>
        </mc:AlternateContent>
      </w:r>
    </w:p>
    <w:p w:rsidR="002241B6" w:rsidRDefault="002241B6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2241B6" w:rsidRDefault="00997554" w:rsidP="00F02902">
      <w:pPr>
        <w:spacing w:line="8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color w:val="000000"/>
          <w:sz w:val="44"/>
          <w:szCs w:val="44"/>
          <w:lang w:bidi="ar"/>
        </w:rPr>
        <w:t>济宁市人民政府办公室</w:t>
      </w:r>
    </w:p>
    <w:p w:rsidR="00950134" w:rsidRDefault="00950134" w:rsidP="00F02902">
      <w:pPr>
        <w:spacing w:line="8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关于印发</w:t>
      </w:r>
      <w:r w:rsidR="00997554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济宁市各级各类政务服务大厅</w:t>
      </w:r>
    </w:p>
    <w:p w:rsidR="00950134" w:rsidRDefault="00997554" w:rsidP="00F02902">
      <w:pPr>
        <w:spacing w:line="8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proofErr w:type="gramStar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全领域</w:t>
      </w:r>
      <w:proofErr w:type="gramEnd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无差别“一窗受理”改革实施方案</w:t>
      </w:r>
      <w:bookmarkEnd w:id="2"/>
      <w:r w:rsidR="00950134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的</w:t>
      </w:r>
    </w:p>
    <w:p w:rsidR="002241B6" w:rsidRDefault="00950134" w:rsidP="00F02902">
      <w:pPr>
        <w:spacing w:line="8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通      知</w:t>
      </w:r>
    </w:p>
    <w:p w:rsidR="002241B6" w:rsidRDefault="002241B6" w:rsidP="00950134">
      <w:pPr>
        <w:spacing w:line="700" w:lineRule="exact"/>
        <w:rPr>
          <w:rFonts w:ascii="方正仿宋简体" w:eastAsia="方正仿宋简体" w:hAnsi="文星仿宋" w:cs="方正仿宋简体"/>
          <w:b/>
        </w:rPr>
      </w:pPr>
    </w:p>
    <w:p w:rsidR="002241B6" w:rsidRDefault="00997554" w:rsidP="00F02902">
      <w:pPr>
        <w:spacing w:line="760" w:lineRule="exact"/>
        <w:rPr>
          <w:rFonts w:ascii="方正仿宋简体" w:eastAsia="方正仿宋简体" w:hAnsi="文星仿宋" w:cs="方正仿宋简体"/>
          <w:b/>
        </w:rPr>
      </w:pPr>
      <w:bookmarkStart w:id="3" w:name="Content"/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各县（市、区）人民政府，济宁高新区、太白湖新区、济宁经济技术开发区管委会，市政府各部门</w:t>
      </w:r>
      <w:r w:rsidR="00F02902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、单位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：</w:t>
      </w:r>
    </w:p>
    <w:p w:rsidR="002241B6" w:rsidRDefault="00997554" w:rsidP="00F02902">
      <w:pPr>
        <w:spacing w:line="760" w:lineRule="exact"/>
        <w:ind w:firstLineChars="200" w:firstLine="626"/>
        <w:rPr>
          <w:rFonts w:ascii="方正仿宋简体" w:eastAsia="方正仿宋简体" w:hAnsi="文星仿宋" w:cs="方正仿宋简体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《</w:t>
      </w:r>
      <w:r>
        <w:rPr>
          <w:rFonts w:ascii="方正仿宋简体" w:eastAsia="方正仿宋简体" w:hAnsi="方正仿宋简体" w:cs="方正仿宋简体"/>
          <w:b/>
          <w:sz w:val="32"/>
        </w:rPr>
        <w:t>济宁市各级各类政务服务大厅全领域无差别“一窗受理”改革实施方案》已经市政府同意，现印发给你们，请认真贯</w:t>
      </w:r>
      <w:r>
        <w:rPr>
          <w:rFonts w:ascii="方正仿宋简体" w:eastAsia="方正仿宋简体" w:hAnsi="方正仿宋简体" w:cs="方正仿宋简体"/>
          <w:b/>
          <w:sz w:val="32"/>
        </w:rPr>
        <w:lastRenderedPageBreak/>
        <w:t>彻执行。</w:t>
      </w:r>
    </w:p>
    <w:p w:rsidR="002241B6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50134" w:rsidRPr="00951C9F" w:rsidRDefault="00950134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Default="00997554" w:rsidP="00EA2B01">
      <w:pPr>
        <w:wordWrap w:val="0"/>
        <w:spacing w:line="600" w:lineRule="exact"/>
        <w:ind w:firstLineChars="200" w:firstLine="626"/>
        <w:jc w:val="right"/>
        <w:rPr>
          <w:rFonts w:ascii="方正仿宋简体" w:eastAsia="方正仿宋简体" w:hAnsi="文星仿宋" w:cs="方正仿宋简体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济宁市人民政府办公室</w:t>
      </w:r>
      <w:r w:rsidR="00EA2B01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 xml:space="preserve">     </w:t>
      </w:r>
    </w:p>
    <w:p w:rsidR="002241B6" w:rsidRDefault="00997554" w:rsidP="00EA2B01">
      <w:pPr>
        <w:wordWrap w:val="0"/>
        <w:spacing w:line="600" w:lineRule="exact"/>
        <w:ind w:firstLineChars="200" w:firstLine="626"/>
        <w:jc w:val="right"/>
        <w:rPr>
          <w:rFonts w:ascii="方正仿宋简体" w:eastAsia="方正仿宋简体" w:hAnsi="文星仿宋" w:cs="方正仿宋简体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20</w:t>
      </w:r>
      <w:r w:rsidR="00950134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20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年</w:t>
      </w:r>
      <w:r w:rsidR="00950134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6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月</w:t>
      </w:r>
      <w:r w:rsidR="002724B1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12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日</w:t>
      </w:r>
      <w:r w:rsidR="00EA2B01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 xml:space="preserve">       </w:t>
      </w:r>
    </w:p>
    <w:p w:rsidR="002241B6" w:rsidRDefault="00997554" w:rsidP="00EA2B01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（此件公开发布）</w:t>
      </w:r>
    </w:p>
    <w:p w:rsidR="008C23BF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950134" w:rsidRPr="00F3599A" w:rsidRDefault="00950134" w:rsidP="00F02902">
      <w:pPr>
        <w:pStyle w:val="a7"/>
        <w:widowControl/>
        <w:shd w:val="clear" w:color="auto" w:fill="FFFFFF"/>
        <w:spacing w:beforeAutospacing="0" w:afterAutospacing="0" w:line="600" w:lineRule="exact"/>
        <w:jc w:val="center"/>
        <w:rPr>
          <w:rFonts w:ascii="方正仿宋简体" w:eastAsia="方正仿宋简体" w:hAnsi="方正小标宋简体" w:cs="方正小标宋简体"/>
          <w:b/>
          <w:bCs/>
          <w:color w:val="000000" w:themeColor="text1"/>
          <w:sz w:val="44"/>
          <w:szCs w:val="44"/>
          <w:shd w:val="clear" w:color="auto" w:fill="FFFFFF"/>
        </w:rPr>
      </w:pPr>
    </w:p>
    <w:p w:rsidR="00950134" w:rsidRDefault="00950134" w:rsidP="00950134">
      <w:pPr>
        <w:pStyle w:val="a7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44"/>
          <w:szCs w:val="44"/>
          <w:shd w:val="clear" w:color="auto" w:fill="FFFFFF"/>
        </w:rPr>
      </w:pPr>
      <w:r w:rsidRPr="00950134"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44"/>
          <w:szCs w:val="44"/>
          <w:shd w:val="clear" w:color="auto" w:fill="FFFFFF"/>
        </w:rPr>
        <w:t>济宁市各级各类政务服务大厅</w:t>
      </w:r>
      <w:proofErr w:type="gramStart"/>
      <w:r w:rsidRPr="00950134"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44"/>
          <w:szCs w:val="44"/>
          <w:shd w:val="clear" w:color="auto" w:fill="FFFFFF"/>
        </w:rPr>
        <w:t>全领域</w:t>
      </w:r>
      <w:proofErr w:type="gramEnd"/>
      <w:r w:rsidRPr="00950134"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44"/>
          <w:szCs w:val="44"/>
          <w:shd w:val="clear" w:color="auto" w:fill="FFFFFF"/>
        </w:rPr>
        <w:t>无差别</w:t>
      </w:r>
    </w:p>
    <w:p w:rsidR="00950134" w:rsidRPr="00950134" w:rsidRDefault="00950134" w:rsidP="00950134">
      <w:pPr>
        <w:pStyle w:val="a7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44"/>
          <w:szCs w:val="44"/>
          <w:shd w:val="clear" w:color="auto" w:fill="FFFFFF"/>
        </w:rPr>
      </w:pPr>
      <w:r w:rsidRPr="00950134"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44"/>
          <w:szCs w:val="44"/>
          <w:shd w:val="clear" w:color="auto" w:fill="FFFFFF"/>
        </w:rPr>
        <w:t>“一窗受理”改革实施方案</w:t>
      </w:r>
    </w:p>
    <w:p w:rsidR="00950134" w:rsidRPr="00F3599A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imes New Roman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950134" w:rsidRPr="00F3599A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为深入贯彻落实全省“一窗受理</w:t>
      </w:r>
      <w:r w:rsidR="002101B6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·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一次办好”改革工作要求，根据</w:t>
      </w:r>
      <w:r w:rsidR="00F02902"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省政府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《关于持续深入优化营商环境的实施意见》（鲁政字〔2020〕67号）要求，在开展</w:t>
      </w:r>
      <w:proofErr w:type="gramStart"/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全领域</w:t>
      </w:r>
      <w:proofErr w:type="gramEnd"/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无差别“一窗受理”改革试点的基础上，</w:t>
      </w:r>
      <w:r w:rsidR="00F02902"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全面推开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各级各类政务服务大厅</w:t>
      </w:r>
      <w:proofErr w:type="gramStart"/>
      <w:r w:rsidR="00F02902"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全领域</w:t>
      </w:r>
      <w:proofErr w:type="gramEnd"/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无差别“一窗受理”，特制定如下实施方案。</w:t>
      </w:r>
    </w:p>
    <w:p w:rsidR="00950134" w:rsidRPr="00950134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00" w:lineRule="exact"/>
        <w:ind w:firstLineChars="200" w:firstLine="626"/>
        <w:jc w:val="both"/>
        <w:rPr>
          <w:rFonts w:ascii="方正黑体简体" w:eastAsia="方正黑体简体" w:hAnsi="Times New Roman"/>
          <w:b/>
          <w:bCs/>
          <w:color w:val="000000" w:themeColor="text1"/>
          <w:sz w:val="32"/>
          <w:szCs w:val="32"/>
        </w:rPr>
      </w:pPr>
      <w:r w:rsidRPr="00950134">
        <w:rPr>
          <w:rFonts w:ascii="方正黑体简体" w:eastAsia="方正黑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一、总体目标</w:t>
      </w:r>
    </w:p>
    <w:p w:rsidR="00950134" w:rsidRPr="00950134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00" w:lineRule="exact"/>
        <w:ind w:firstLineChars="200" w:firstLine="610"/>
        <w:jc w:val="both"/>
        <w:rPr>
          <w:rFonts w:ascii="方正仿宋简体" w:eastAsia="方正仿宋简体" w:hAnsi="Times New Roman"/>
          <w:b/>
          <w:bCs/>
          <w:color w:val="000000" w:themeColor="text1"/>
          <w:spacing w:val="-4"/>
          <w:sz w:val="32"/>
          <w:szCs w:val="32"/>
          <w:shd w:val="clear" w:color="auto" w:fill="FFFFFF"/>
        </w:rPr>
      </w:pPr>
      <w:r w:rsidRPr="00950134">
        <w:rPr>
          <w:rFonts w:ascii="方正仿宋简体" w:eastAsia="方正仿宋简体" w:hAnsi="Times New Roman" w:hint="eastAsia"/>
          <w:b/>
          <w:bCs/>
          <w:color w:val="000000" w:themeColor="text1"/>
          <w:spacing w:val="-4"/>
          <w:sz w:val="32"/>
          <w:szCs w:val="32"/>
          <w:shd w:val="clear" w:color="auto" w:fill="FFFFFF"/>
        </w:rPr>
        <w:t>以习近平新时代中国特色社会主义思想为指导，落实“换位思考、主动服务、有求必应、无需不扰、结果评价”服务理念，紧扣群众和企业办事“一窗受理·一次办好”的目标，2020年10月底前，推进全市各级各类</w:t>
      </w:r>
      <w:r w:rsidR="00F02902" w:rsidRPr="00F02902">
        <w:rPr>
          <w:rFonts w:ascii="方正仿宋简体" w:eastAsia="方正仿宋简体" w:hAnsi="Times New Roman" w:hint="eastAsia"/>
          <w:b/>
          <w:bCs/>
          <w:color w:val="000000" w:themeColor="text1"/>
          <w:spacing w:val="-4"/>
          <w:sz w:val="32"/>
          <w:szCs w:val="32"/>
          <w:shd w:val="clear" w:color="auto" w:fill="FFFFFF"/>
        </w:rPr>
        <w:t>政务服务</w:t>
      </w:r>
      <w:r w:rsidRPr="00950134">
        <w:rPr>
          <w:rFonts w:ascii="方正仿宋简体" w:eastAsia="方正仿宋简体" w:hAnsi="Times New Roman" w:hint="eastAsia"/>
          <w:b/>
          <w:bCs/>
          <w:color w:val="000000" w:themeColor="text1"/>
          <w:spacing w:val="-4"/>
          <w:sz w:val="32"/>
          <w:szCs w:val="32"/>
          <w:shd w:val="clear" w:color="auto" w:fill="FFFFFF"/>
        </w:rPr>
        <w:t>大厅全面实现“前台综合受理、后台分类审批、统一窗口出件”的无差别“一窗受理”服务模式，切实提升政务服务整体效能，提高群众和企业的满意度和获得感。</w:t>
      </w:r>
    </w:p>
    <w:p w:rsidR="00950134" w:rsidRPr="00950134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00" w:lineRule="exact"/>
        <w:ind w:firstLineChars="200" w:firstLine="626"/>
        <w:jc w:val="both"/>
        <w:rPr>
          <w:rFonts w:ascii="方正黑体简体" w:eastAsia="方正黑体简体" w:hAnsi="Times New Roman"/>
          <w:b/>
          <w:bCs/>
          <w:color w:val="000000" w:themeColor="text1"/>
          <w:sz w:val="32"/>
          <w:szCs w:val="32"/>
        </w:rPr>
      </w:pPr>
      <w:r w:rsidRPr="00950134">
        <w:rPr>
          <w:rFonts w:ascii="方正黑体简体" w:eastAsia="方正黑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二、实施范围</w:t>
      </w:r>
    </w:p>
    <w:p w:rsidR="00950134" w:rsidRPr="00F3599A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imes New Roman"/>
          <w:b/>
          <w:bCs/>
          <w:color w:val="000000" w:themeColor="text1"/>
          <w:sz w:val="32"/>
          <w:szCs w:val="32"/>
        </w:rPr>
      </w:pP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市县两级为民服务中心、各</w:t>
      </w:r>
      <w:r w:rsidR="00F02902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乡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镇（</w:t>
      </w:r>
      <w:r w:rsidR="00F02902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街道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）便民服务中心；市县两级部门（单位）办事大厅。</w:t>
      </w:r>
    </w:p>
    <w:p w:rsidR="00950134" w:rsidRPr="00950134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00" w:lineRule="exact"/>
        <w:ind w:firstLineChars="200" w:firstLine="626"/>
        <w:jc w:val="both"/>
        <w:rPr>
          <w:rFonts w:ascii="方正黑体简体" w:eastAsia="方正黑体简体" w:hAnsi="Times New Roman"/>
          <w:b/>
          <w:bCs/>
          <w:color w:val="000000" w:themeColor="text1"/>
          <w:sz w:val="32"/>
          <w:szCs w:val="32"/>
        </w:rPr>
      </w:pPr>
      <w:r w:rsidRPr="00950134">
        <w:rPr>
          <w:rFonts w:ascii="方正黑体简体" w:eastAsia="方正黑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三、实施步骤</w:t>
      </w:r>
    </w:p>
    <w:p w:rsidR="00950134" w:rsidRPr="00950134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00" w:lineRule="exact"/>
        <w:ind w:firstLineChars="200" w:firstLine="626"/>
        <w:jc w:val="both"/>
        <w:rPr>
          <w:rFonts w:ascii="方正楷体简体" w:eastAsia="方正楷体简体" w:hAnsi="Times New Roman"/>
          <w:b/>
          <w:bCs/>
          <w:color w:val="000000" w:themeColor="text1"/>
          <w:sz w:val="32"/>
          <w:szCs w:val="32"/>
        </w:rPr>
      </w:pPr>
      <w:r w:rsidRPr="00950134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（一）部门窗口整合重构</w:t>
      </w:r>
    </w:p>
    <w:p w:rsidR="00950134" w:rsidRPr="00F3599A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imes New Roman"/>
          <w:b/>
          <w:bCs/>
          <w:color w:val="000000" w:themeColor="text1"/>
          <w:sz w:val="32"/>
          <w:szCs w:val="32"/>
        </w:rPr>
      </w:pP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>1</w:t>
      </w:r>
      <w:r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．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确定纳入“一窗受理”的部门及事项。按照“大厅之外无审批”</w:t>
      </w:r>
      <w:r w:rsidR="000E7D75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的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要求，持续推进“三集中、三到位”，明确实行无差别“一窗受理”的事项领域和权力类型，确定并公布进驻“一窗受理”区域所涉及到的部门</w:t>
      </w:r>
      <w:r w:rsidR="002101B6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、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单位及事项目录清单。所有承诺事项原则上全部纳入无差别“一窗受理”。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（责任单位：市行政审批服务局，市直有关部门</w:t>
      </w:r>
      <w:r w:rsid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、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单位</w:t>
      </w:r>
      <w:r w:rsid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，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各县市区政府、各功能区管委会；完成时限：2020年6月底）</w:t>
      </w:r>
    </w:p>
    <w:p w:rsidR="00950134" w:rsidRPr="00F3599A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．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梳理细化“一窗受理”事项。围绕企业和群众实际办事需求，以“最小颗粒度”为标准，对纳入“一窗受理”的事项进一步梳理细化。在确定“办事情形”基础上，进一步明确受理条件、申报材料、示范文本和审查要点等，为办事企业和群众、窗口工作人员、后台审批人员提供精准具体的服务指南和业务手册。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（责任单位：市行政审批服务局</w:t>
      </w:r>
      <w:r w:rsidR="002101B6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，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市直有关部门</w:t>
      </w:r>
      <w:r w:rsid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、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单位，各县市区政府、各功能区管委会；完成时限：2020年7月底）</w:t>
      </w:r>
    </w:p>
    <w:p w:rsidR="00950134" w:rsidRPr="00F3599A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．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调整优化大厅布局。市为民服务中心“一窗受理”功能区设置为“三区一窗”。“三区”指不动产登记、公安综合、税务服务三个综合受理区，由于办理量大，内部事项较为独立，暂不纳入“一窗”范围，由进驻部门自行梳理整合，建立区域性“一窗受理”工作模式</w:t>
      </w:r>
      <w:r w:rsidR="002724B1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。“一窗”指综合一窗受理，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设若干一窗受理窗口、</w:t>
      </w:r>
      <w:proofErr w:type="gramStart"/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统一出件窗口</w:t>
      </w:r>
      <w:proofErr w:type="gramEnd"/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，做到“即办件即时办结，承诺件前台受理，后台审批，统一窗口出件”</w:t>
      </w:r>
      <w:r w:rsidR="00F02902"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。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各县</w:t>
      </w:r>
      <w:r w:rsidR="002101B6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（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市</w:t>
      </w:r>
      <w:r w:rsidR="002101B6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、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区）为民服务中心、</w:t>
      </w:r>
      <w:r w:rsidR="00F02902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乡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镇（</w:t>
      </w:r>
      <w:r w:rsidR="00F02902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街道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）便民服务中心根据市为民服务中心设置及实际工作情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>况进行调整优化窗口设置，原则上不得超过三个区。市县两级部门（单位）办事大厅原则上不再单设分区办理，只设“一窗受理”窗口。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（责任单位：市行政审批服务局</w:t>
      </w:r>
      <w:r w:rsidR="002101B6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，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市直有关部门</w:t>
      </w:r>
      <w:r w:rsid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、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单位</w:t>
      </w:r>
      <w:r w:rsid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，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各县市区政府、各功能区管委会；完成时限：2020年8月底）</w:t>
      </w:r>
    </w:p>
    <w:p w:rsidR="00950134" w:rsidRPr="00950134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00" w:lineRule="exact"/>
        <w:ind w:firstLineChars="200" w:firstLine="626"/>
        <w:jc w:val="both"/>
        <w:rPr>
          <w:rFonts w:ascii="方正楷体简体" w:eastAsia="方正楷体简体" w:hAnsi="Times New Roman"/>
          <w:b/>
          <w:bCs/>
          <w:color w:val="000000" w:themeColor="text1"/>
          <w:sz w:val="32"/>
          <w:szCs w:val="32"/>
        </w:rPr>
      </w:pPr>
      <w:r w:rsidRPr="00950134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（二）建立集成服务工作机制</w:t>
      </w:r>
    </w:p>
    <w:p w:rsidR="00950134" w:rsidRPr="00F3599A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imes New Roman"/>
          <w:b/>
          <w:bCs/>
          <w:color w:val="000000" w:themeColor="text1"/>
          <w:sz w:val="32"/>
          <w:szCs w:val="32"/>
        </w:rPr>
      </w:pP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．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实行“审办分离”。前台综合“一窗”由行政审批服务局或有关部门（单位）统一管理，负责相关事项的受理审核、按责分办、</w:t>
      </w:r>
      <w:proofErr w:type="gramStart"/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统一出件等</w:t>
      </w:r>
      <w:proofErr w:type="gramEnd"/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审批服务工作，后台为各部门行政审批及公共服务业务整建制进驻的工作人员，按照业务归口划分到不同功能区承担具体的业务办理工作。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（责任单位：市行政审批服务局，市直有关部门</w:t>
      </w:r>
      <w:r w:rsid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、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单位，各县市区政府、各功能区管委会；完成时限：2020年9月底）</w:t>
      </w:r>
    </w:p>
    <w:p w:rsidR="00950134" w:rsidRPr="00F3599A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imes New Roman"/>
          <w:b/>
          <w:bCs/>
          <w:color w:val="000000" w:themeColor="text1"/>
          <w:sz w:val="32"/>
          <w:szCs w:val="32"/>
        </w:rPr>
      </w:pP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．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实施“一窗受理”亮化工程。各级各类政务服务大厅“一窗受理”服务窗口一般应设在大厅醒目位置，并布设明显标识。 以“行政相对人”视角，编制企业和群众易于理解掌握的标准化办事指南，统一印制纸质版或通过电子化方式展示，供办事企业和群众查阅。网上办事指南同步更新。加大“一窗受理”改革宣传力度，提高企业和群众知晓率。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（责任单位：市行政审批服务局</w:t>
      </w:r>
      <w:r w:rsidR="002101B6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，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市直有关部门</w:t>
      </w:r>
      <w:r w:rsid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、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单位，各县市区政府、各功能区管委会；完成时限：2020年9月底）</w:t>
      </w:r>
    </w:p>
    <w:p w:rsidR="00950134" w:rsidRPr="00F3599A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10" w:lineRule="exact"/>
        <w:ind w:firstLineChars="200" w:firstLine="626"/>
        <w:jc w:val="both"/>
        <w:rPr>
          <w:rFonts w:ascii="方正仿宋简体" w:eastAsia="方正仿宋简体" w:hAnsi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．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建立综合咨询服务机制。强化事前告知服务，发挥咨询引导服务作用，综合运用帮办代办、咨询窗口、政务服务网、热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>线电话、</w:t>
      </w:r>
      <w:proofErr w:type="gramStart"/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微信服务</w:t>
      </w:r>
      <w:proofErr w:type="gramEnd"/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平台、自助查询系统等渠道，实行服务事项一次性告知，做好事项申报前的辅导指导，推行企业和群众办事告知承诺、</w:t>
      </w:r>
      <w:proofErr w:type="gramStart"/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容缺受理</w:t>
      </w:r>
      <w:proofErr w:type="gramEnd"/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、只说“YES”不说“NO”的服务模式，提高服务事项申报成功率，让群众和企业少跑腿、好办事。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（责任单位：市行政审批服务局</w:t>
      </w:r>
      <w:r w:rsidR="002101B6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，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市直有关部门</w:t>
      </w:r>
      <w:r w:rsid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、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单位，各县市区政府、各功能区管委会；完成时限：2020年9月底）</w:t>
      </w:r>
    </w:p>
    <w:p w:rsidR="00950134" w:rsidRPr="00F3599A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10" w:lineRule="exact"/>
        <w:ind w:firstLineChars="200" w:firstLine="626"/>
        <w:jc w:val="both"/>
        <w:rPr>
          <w:rFonts w:ascii="方正仿宋简体" w:eastAsia="方正仿宋简体" w:hAnsi="Times New Roman"/>
          <w:b/>
          <w:bCs/>
          <w:color w:val="000000" w:themeColor="text1"/>
          <w:sz w:val="32"/>
          <w:szCs w:val="32"/>
        </w:rPr>
      </w:pP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4</w:t>
      </w:r>
      <w:r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．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促进“帮办代办”功能升级。进一步完善帮办代办服务专区设置，</w:t>
      </w:r>
      <w:r w:rsidR="002101B6"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更好发挥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“帮办代办”功能。重点为申请人申报“一窗受理”事项提供审批咨询、指导和帮办代办服务。针对投资建设项目，实行全程代办服务，在</w:t>
      </w:r>
      <w:r w:rsidRPr="00F3599A">
        <w:rPr>
          <w:rFonts w:ascii="方正仿宋简体" w:eastAsia="方正仿宋简体" w:hAnsi="Times New Roman" w:hint="eastAsia"/>
          <w:b/>
          <w:color w:val="000000" w:themeColor="text1"/>
          <w:sz w:val="32"/>
          <w:szCs w:val="32"/>
        </w:rPr>
        <w:t>市、县、镇三级代办网络的基础上，壮大代办员、协办员队伍，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为项目单位提供综合受理、一口咨询、报批辅导、流程定制、跟踪服务等全过程全方位服务。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（责任单位：市行政审批服务局</w:t>
      </w:r>
      <w:r w:rsidR="002101B6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，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市直有关部门</w:t>
      </w:r>
      <w:r w:rsid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、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单位，各县市区政府、各功能区管委会；完成时限：2020年10月底）</w:t>
      </w:r>
    </w:p>
    <w:p w:rsidR="00950134" w:rsidRPr="00F3599A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10" w:lineRule="exact"/>
        <w:ind w:firstLineChars="200" w:firstLine="626"/>
        <w:jc w:val="both"/>
        <w:rPr>
          <w:rFonts w:ascii="方正仿宋简体" w:eastAsia="方正仿宋简体" w:hAnsi="Times New Roman"/>
          <w:b/>
          <w:bCs/>
          <w:color w:val="000000" w:themeColor="text1"/>
          <w:sz w:val="32"/>
          <w:szCs w:val="32"/>
        </w:rPr>
      </w:pP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5</w:t>
      </w:r>
      <w:r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．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实行全流程实时监督管理。完善电子监察、政务服务“好差评”评价系统，实时向政务服务相对人、审批部门（单位）及市委、市政府领导推送“一窗受理”事项受理办理进程，实现对“一窗受理”事项受理</w:t>
      </w:r>
      <w:proofErr w:type="gramStart"/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办理全</w:t>
      </w:r>
      <w:proofErr w:type="gramEnd"/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流程的监督管理，确保政务服务工作规范、高效、廉洁运行。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（责任单位：市行政审批服务局</w:t>
      </w:r>
      <w:r w:rsidR="002101B6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，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市直有关部门</w:t>
      </w:r>
      <w:r w:rsid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、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单位，各县市区政府、各功能区管委会；完成时限：2020年10月底）</w:t>
      </w:r>
    </w:p>
    <w:p w:rsidR="00950134" w:rsidRPr="00950134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10" w:lineRule="exact"/>
        <w:ind w:firstLineChars="200" w:firstLine="626"/>
        <w:jc w:val="both"/>
        <w:rPr>
          <w:rFonts w:ascii="方正楷体简体" w:eastAsia="方正楷体简体" w:hAnsi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950134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>（三）强化要素支撑</w:t>
      </w:r>
    </w:p>
    <w:p w:rsidR="00950134" w:rsidRPr="00F3599A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10" w:lineRule="exact"/>
        <w:ind w:firstLineChars="200" w:firstLine="626"/>
        <w:jc w:val="both"/>
        <w:rPr>
          <w:rFonts w:ascii="方正仿宋简体" w:eastAsia="方正仿宋简体" w:hAnsi="Times New Roman"/>
          <w:b/>
          <w:bCs/>
          <w:color w:val="000000" w:themeColor="text1"/>
          <w:sz w:val="32"/>
          <w:szCs w:val="32"/>
        </w:rPr>
      </w:pP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．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完善“一窗受理”综合服务平台。调整优化“一窗受理”平台界面，不断提高受理效率和质量。着眼</w:t>
      </w:r>
      <w:proofErr w:type="gramStart"/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于减证减照</w:t>
      </w:r>
      <w:proofErr w:type="gramEnd"/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，方便群众办事，依托政务信息系统整合共享工作成果，加快推进“一窗受理”系统与各类业务办理系统的数据对接，推动电子证照和加盖电子印章的电子材料在业务受理、审批环节的应用。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（责任单位：市行政审批服务局</w:t>
      </w:r>
      <w:r w:rsidR="002101B6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，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市直有关部门</w:t>
      </w:r>
      <w:r w:rsid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、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单位，各县市区政府、各功能区管委会；完成时限：2020年10月底）</w:t>
      </w:r>
    </w:p>
    <w:p w:rsidR="00950134" w:rsidRPr="00F02902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10" w:lineRule="exact"/>
        <w:ind w:firstLineChars="200" w:firstLine="626"/>
        <w:jc w:val="both"/>
        <w:rPr>
          <w:rFonts w:ascii="方正楷体简体" w:eastAsia="方正楷体简体" w:hAnsi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．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加强队伍建设。各有关部门（单位）要选派优秀人员进驻中心，共同建立一支专业化、高素质、复合型的政务服务队伍，统一对外综合受理，对内衔接流转，树立良好形象。综合咨询、帮办与引导服务等工作人员通过政府购买服务方式解决。抓好“一窗受理”工作人员的业务培训和考核管理，不断提高业务能力和服务水平。各级各类政务服务大厅要进一步理顺人员关系，</w:t>
      </w:r>
      <w:r w:rsidR="005A0EDB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合理配置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人员</w:t>
      </w:r>
      <w:r w:rsidR="005A0EDB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力量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，按照“一窗受理”改革要求，扎实做好人员培训、管理与考核等工作，不断提升政务服务水平，为实现</w:t>
      </w:r>
      <w:proofErr w:type="gramStart"/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全领域</w:t>
      </w:r>
      <w:proofErr w:type="gramEnd"/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无差别“一窗受理”提供人才保障。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（责任单位：市行政审批服务局</w:t>
      </w:r>
      <w:r w:rsidR="002101B6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，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市直有关部门</w:t>
      </w:r>
      <w:r w:rsid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、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单位，各县市区政府、各功能区管委会；完成时限：2020年10月底）</w:t>
      </w:r>
    </w:p>
    <w:p w:rsidR="00950134" w:rsidRPr="00F3599A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imes New Roman"/>
          <w:b/>
          <w:bCs/>
          <w:color w:val="000000" w:themeColor="text1"/>
          <w:sz w:val="32"/>
          <w:szCs w:val="32"/>
        </w:rPr>
      </w:pP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．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提升服务功能。各级各类政务服务大厅应按照“前台综合受理、后台分类审批、统一窗口出件”要求，做好“一窗受理”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>改革所需办公场地的协调和保障工作，合理优化大厅布局，设置咨询引导区、前台受理区、后台审批区、帮办代办区、网上自助申报区、行政办公区、“找茬”窗口等功能区域和窗口。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（责任单位：市行政审批服务局</w:t>
      </w:r>
      <w:r w:rsidR="002101B6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，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市直有关部门</w:t>
      </w:r>
      <w:r w:rsid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、</w:t>
      </w:r>
      <w:r w:rsidRPr="00F02902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单位，各县市区政府、各功能区管委会；完成时限：2020年10月底）</w:t>
      </w:r>
    </w:p>
    <w:p w:rsidR="00950134" w:rsidRPr="00950134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00" w:lineRule="exact"/>
        <w:ind w:firstLineChars="200" w:firstLine="626"/>
        <w:jc w:val="both"/>
        <w:rPr>
          <w:rFonts w:ascii="方正黑体简体" w:eastAsia="方正黑体简体" w:hAnsi="Times New Roman"/>
          <w:b/>
          <w:bCs/>
          <w:color w:val="000000" w:themeColor="text1"/>
          <w:sz w:val="32"/>
          <w:szCs w:val="32"/>
        </w:rPr>
      </w:pPr>
      <w:r w:rsidRPr="00950134">
        <w:rPr>
          <w:rFonts w:ascii="方正黑体简体" w:eastAsia="方正黑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四、工作要求</w:t>
      </w:r>
    </w:p>
    <w:p w:rsidR="00950134" w:rsidRPr="00F3599A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imes New Roman"/>
          <w:b/>
          <w:bCs/>
          <w:color w:val="000000" w:themeColor="text1"/>
          <w:sz w:val="32"/>
          <w:szCs w:val="32"/>
        </w:rPr>
      </w:pPr>
      <w:r w:rsidRPr="00950134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（一）加强组织领导。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各有关部门（单位）、各县（</w:t>
      </w:r>
      <w:r w:rsidR="00F02902"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市</w:t>
      </w:r>
      <w:r w:rsidR="00F02902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、</w:t>
      </w:r>
      <w:r w:rsidR="00F02902"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区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）为民服务中心、</w:t>
      </w:r>
      <w:r w:rsidR="00F02902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乡镇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（</w:t>
      </w:r>
      <w:r w:rsidR="00F02902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街道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）便民服务中心及各级各类政务服务分中心要高度重视“一窗受理”改革工作，充分认识改革的重</w:t>
      </w:r>
      <w:r w:rsidR="002724B1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要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意义，按照责任分工积极抓好落实，全力推进无差别“一窗受理”改革。主要负责人要切实担负起第一责任人责任</w:t>
      </w:r>
      <w:r w:rsidR="00F02902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，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明确分管领导、责任科室和具体责任人，确保各项工作任务落到实处。</w:t>
      </w:r>
    </w:p>
    <w:p w:rsidR="00950134" w:rsidRPr="00F3599A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950134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（二）强化工作落实。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各有关部门（单位）要进一步明确目标任务、完成时限，制定细化落实方案，确定进驻为民服务中心的审批和公共服务事项，完成内部职能整合调整，优化审批服务流程，修订受理事项清单和标准，编制新的办事指南。要严格进驻中心人员标准，按要求确定相关人员，完成内部审批服务事项受理办理培训和授权。市公安局、市自然资源和规划局、市人力资源社会保障局、市医疗保障局、市住房公积金管理中心要严格按照时间节点完成本部门（单位）办事大厅的无差别“一窗受理”改革。</w:t>
      </w:r>
    </w:p>
    <w:p w:rsidR="00950134" w:rsidRPr="00F3599A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950134">
        <w:rPr>
          <w:rFonts w:ascii="方正楷体简体" w:eastAsia="方正楷体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>（三）强化监督检查。</w:t>
      </w:r>
      <w:r w:rsidRPr="00F3599A">
        <w:rPr>
          <w:rFonts w:ascii="方正仿宋简体" w:eastAsia="方正仿宋简体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市行政审批服务局要发挥好牵头作用，定期调度检查工作进展情况，建立“一窗受理”改革专项督查制度，每月对各责任单位工作进展情况进行调度，并及时向市委、市政府汇报，对不认真履行职责的部门（单位）予以通报，责令限期整改。</w:t>
      </w:r>
    </w:p>
    <w:p w:rsidR="00950134" w:rsidRPr="00F3599A" w:rsidRDefault="00950134" w:rsidP="00950134">
      <w:pPr>
        <w:pStyle w:val="a7"/>
        <w:widowControl/>
        <w:shd w:val="clear" w:color="auto" w:fill="FFFFFF"/>
        <w:snapToGrid w:val="0"/>
        <w:spacing w:beforeAutospacing="0" w:afterAutospacing="0" w:line="580" w:lineRule="exact"/>
        <w:ind w:firstLineChars="200" w:firstLine="626"/>
        <w:jc w:val="both"/>
        <w:rPr>
          <w:rFonts w:ascii="方正仿宋简体" w:eastAsia="方正仿宋简体" w:hAnsi="Times New Roman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950134" w:rsidRPr="00F3599A" w:rsidRDefault="00950134" w:rsidP="00950134">
      <w:pPr>
        <w:snapToGrid w:val="0"/>
        <w:spacing w:line="580" w:lineRule="exact"/>
        <w:rPr>
          <w:rFonts w:ascii="方正仿宋简体" w:eastAsia="方正仿宋简体"/>
          <w:b/>
          <w:bCs/>
          <w:color w:val="000000" w:themeColor="text1"/>
          <w:sz w:val="32"/>
          <w:szCs w:val="32"/>
        </w:rPr>
      </w:pPr>
    </w:p>
    <w:p w:rsidR="00DD7E66" w:rsidRPr="00950134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DD7E66" w:rsidRDefault="004550E6">
      <w:pPr>
        <w:rPr>
          <w:rFonts w:ascii="方正仿宋简体" w:eastAsia="方正仿宋简体"/>
          <w:b/>
          <w:sz w:val="32"/>
          <w:szCs w:val="32"/>
        </w:rPr>
      </w:pPr>
    </w:p>
    <w:p w:rsidR="002241B6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50134" w:rsidRDefault="00950134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50134" w:rsidRDefault="00950134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50134" w:rsidRDefault="00950134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50134" w:rsidRDefault="00950134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50134" w:rsidRDefault="00950134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50134" w:rsidRDefault="00950134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50134" w:rsidRDefault="00950134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50134" w:rsidRDefault="00950134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50134" w:rsidRDefault="00950134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50134" w:rsidRPr="00951C9F" w:rsidRDefault="00950134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A726F" w:rsidRPr="00951C9F" w:rsidRDefault="00FA726F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Default="002241B6" w:rsidP="00951C9F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101B6" w:rsidRDefault="002101B6" w:rsidP="00951C9F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101B6" w:rsidRDefault="002101B6" w:rsidP="00951C9F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101B6" w:rsidRDefault="002101B6" w:rsidP="00951C9F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101B6" w:rsidRDefault="002101B6" w:rsidP="00951C9F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101B6" w:rsidRDefault="002101B6" w:rsidP="00951C9F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101B6" w:rsidRPr="00951C9F" w:rsidRDefault="002101B6" w:rsidP="00951C9F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bookmarkEnd w:id="3"/>
    <w:p w:rsidR="002241B6" w:rsidRPr="00951C9F" w:rsidRDefault="00997554" w:rsidP="00951C9F">
      <w:pPr>
        <w:spacing w:line="600" w:lineRule="exact"/>
        <w:rPr>
          <w:rFonts w:ascii="方正小标宋简体" w:eastAsia="方正小标宋简体" w:hAnsi="文星黑体" w:cs="方正小标宋简体"/>
          <w:b/>
          <w:sz w:val="32"/>
          <w:szCs w:val="32"/>
        </w:rPr>
      </w:pPr>
      <w:r w:rsidRPr="00951C9F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 wp14:anchorId="08340914" wp14:editId="4F4CF93D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5544000" cy="0"/>
                <wp:effectExtent l="0" t="0" r="19050" b="19050"/>
                <wp:wrapNone/>
                <wp:docPr id="4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2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7pt" to="436.55pt,26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28lNbvwEAAIEDAAAOAAAAZHJzL2Uyb0RvYy54bWysU8tu2zAQvBfIPxC8x1IEpy0EyznESS9B a6DtB6z5kAjwBS5j2X/fJe04SXspivpAk9zd2dnhaHV3cJbtVUIT/MBvFi1nyosgjR8H/vPH4/Vn zjCDl2CDVwM/KuR366sPqzn2qgtTsFIlRiAe+zkOfMo59k2DYlIOcBGi8hTUITnIdExjIxPMhO5s 07Xtx2YOScYUhEKk280pyNcVX2sl8jetUWVmB07ccl1TXXdlbdYr6McEcTLiTAP+gYUD46npBWoD GdhzMn9AOSNSwKDzQgTXBK2NUHUGmuam/W2a7xNEVWchcTBeZML/Byu+7reJGTnwJWceHD3Rk/GK dV2RZo7YU8a936bzCeM2lTkPOrnyTxOwQ5XzeJFTHTITdHl7u1y2LakuXmLNa2FMmL+o4FjZDNxS 0yog7J8wUzNKfUkpfaxnM/mr+1TxgJyiLWSCdpG4ox9rMQZr5KOxtpRgGnf3NrE9lLevvzITAb9L K102gNMpr4ZOrpgUyAcvWT5GUsWTfXnh4JTkzCpye9kRIPQZjP2bTGptPTEosp6ELLtdkMeqb72n d64cz54sRnp7rtWvX876FwAAAP//AwBQSwMEFAAGAAgAAAAhAI/lVhHdAAAABgEAAA8AAABkcnMv ZG93bnJldi54bWxMj81OwzAQhO+VeAdrkXprnbZAoxCnQlRVBeLSH6nXbbzEgXidxm4b3h4jDnDc mdHMt/mit424UOdrxwom4wQEcel0zZWC/W41SkH4gKyxcUwKvsjDorgZ5Jhpd+UNXbahErGEfYYK TAhtJqUvDVn0Y9cSR+/ddRZDPLtK6g6vsdw2cpokD9JizXHBYEvPhsrP7dkqwOV6Ew7p9HVev5i3 j93qtDbpSanhbf/0CCJQH/7C8IMf0aGITEd3Zu1FoyA+EhTcz+5ARDedzyYgjr+CLHL5H7/4BgAA //8DAFBLAQItABQABgAIAAAAIQC2gziS/gAAAOEBAAATAAAAAAAAAAAAAAAAAAAAAABbQ29udGVu dF9UeXBlc10ueG1sUEsBAi0AFAAGAAgAAAAhADj9If/WAAAAlAEAAAsAAAAAAAAAAAAAAAAALwEA AF9yZWxzLy5yZWxzUEsBAi0AFAAGAAgAAAAhALbyU1u/AQAAgQMAAA4AAAAAAAAAAAAAAAAALgIA AGRycy9lMm9Eb2MueG1sUEsBAi0AFAAGAAgAAAAhAI/lVhHdAAAABgEAAA8AAAAAAAAAAAAAAAAA GQQAAGRycy9kb3ducmV2LnhtbFBLBQYAAAAABAAEAPMAAAAjBQAAAAA= " strokeweight="1pt"/>
            </w:pict>
          </mc:Fallback>
        </mc:AlternateContent>
      </w:r>
      <w:r w:rsidRPr="00951C9F">
        <w:rPr>
          <w:rFonts w:ascii="方正小标宋简体" w:eastAsia="方正小标宋简体" w:hAnsi="文星黑体" w:cs="方正小标宋简体" w:hint="eastAsia"/>
          <w:b/>
          <w:sz w:val="32"/>
          <w:szCs w:val="32"/>
          <w:lang w:bidi="ar"/>
        </w:rPr>
        <w:t xml:space="preserve">  </w:t>
      </w:r>
    </w:p>
    <w:p w:rsidR="002241B6" w:rsidRPr="00EA2B01" w:rsidRDefault="00997554" w:rsidP="00EA2B01">
      <w:pPr>
        <w:tabs>
          <w:tab w:val="left" w:pos="8268"/>
        </w:tabs>
        <w:spacing w:line="440" w:lineRule="exact"/>
        <w:ind w:firstLineChars="100" w:firstLine="273"/>
        <w:rPr>
          <w:rFonts w:ascii="方正仿宋简体" w:eastAsia="方正仿宋简体" w:hAnsi="方正仿宋简体" w:cs="方正仿宋简体"/>
          <w:b/>
          <w:color w:val="000000"/>
          <w:sz w:val="28"/>
          <w:szCs w:val="28"/>
        </w:rPr>
      </w:pPr>
      <w:r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r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市委各部门，市人大常委会办公室，市政协办公室，市法院，</w:t>
      </w:r>
    </w:p>
    <w:p w:rsidR="002241B6" w:rsidRPr="00EA2B01" w:rsidRDefault="00997554" w:rsidP="00EA2B01">
      <w:pPr>
        <w:tabs>
          <w:tab w:val="left" w:pos="8268"/>
        </w:tabs>
        <w:spacing w:line="440" w:lineRule="exact"/>
        <w:ind w:firstLineChars="394" w:firstLine="1075"/>
        <w:rPr>
          <w:rFonts w:ascii="方正仿宋简体" w:eastAsia="方正仿宋简体" w:hAnsi="方正仿宋简体" w:cs="方正仿宋简体"/>
          <w:b/>
          <w:color w:val="000000"/>
          <w:sz w:val="28"/>
          <w:szCs w:val="28"/>
        </w:rPr>
      </w:pPr>
      <w:r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市检察院，济宁军分区。</w:t>
      </w:r>
    </w:p>
    <w:p w:rsidR="002241B6" w:rsidRPr="00EA2B01" w:rsidRDefault="00EA2B01" w:rsidP="00EA2B01">
      <w:pPr>
        <w:spacing w:line="740" w:lineRule="exact"/>
        <w:ind w:firstLineChars="100" w:firstLine="312"/>
        <w:rPr>
          <w:rFonts w:ascii="方正仿宋简体" w:eastAsia="方正仿宋简体" w:hAnsi="文星仿宋" w:cs="方正仿宋简体"/>
          <w:b/>
          <w:sz w:val="28"/>
          <w:szCs w:val="28"/>
        </w:rPr>
      </w:pPr>
      <w:r w:rsidRPr="00EA2B01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15555252" wp14:editId="0543CE76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543550" cy="0"/>
                <wp:effectExtent l="0" t="0" r="19050" b="19050"/>
                <wp:wrapNone/>
                <wp:docPr id="1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4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5pt" to="436.5pt,5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xm/mvwEAAIEDAAAOAAAAZHJzL2Uyb0RvYy54bWysU02PEzEMvSPxH6Lc6cyWLaBRp3vYslxW UInlB7iJZyZSvhSHTvvvcdJul48LQvSQOrH9/PzsWd8dnRUHTGSC7+XNopUCvQra+LGX354e3nyQ gjJ4DTZ47OUJSd5tXr9az7HDZZiC1ZgEg3jq5tjLKefYNQ2pCR3QIkT07BxCcpD5msZGJ5gZ3dlm 2bbvmjkkHVNQSMSv27NTbir+MKDKX4aBMAvbS+aW65nquS9ns1lDNyaIk1EXGvAPLBwYz0WvUFvI IL4n8weUMyoFCkNeqOCaMAxGYe2Bu7lpf+vm6wQRay8sDsWrTPT/YNXnwy4Jo3l2UnhwPKJH41Es b4s0c6SOI+79Ll1uFHep9Hkckiv/3IE4VjlPVznxmIXix9Xq9u1qxaqrZ1/zkhgT5U8YnChGLy0X rQLC4ZEyF+PQ55BSx3oxM8fl+7bgAW/KYCGz6SJzJz/WZArW6AdjbUmhNO7vbRIHKLOvv9ITA/8S VqpsgaZzXHWdt2JC0B+9FvkUWRXP6ysLB4daCou87cViQOgyGPs3kVzaemZQZD0LWax90Keqb33n OVeOl50si/TzvWa/fDmbHwAAAP//AwBQSwMEFAAGAAgAAAAhAIfY8CnaAAAABgEAAA8AAABkcnMv ZG93bnJldi54bWxMj8FOwzAMhu9IvENkJG4sZUislKYTAk0TiMs2JK5eY5pC43RNtpW3x2gHOPr7 rd+fy/noO3WgIbaBDVxPMlDEdbAtNwbeNourHFRMyBa7wGTgmyLMq/OzEgsbjryiwzo1Sko4FmjA pdQXWsfakcc4CT2xZB9h8JhkHBptBzxKue/0NMtutceW5YLDnh4d1V/rvTeAT8tVes+nL7P22b1+ bha7pct3xlxejA/3oBKN6W8ZfvVFHSpx2oY926g6A/JIEprdgZI0n90I2J6Arkr9X7/6AQAA//8D AFBLAQItABQABgAIAAAAIQC2gziS/gAAAOEBAAATAAAAAAAAAAAAAAAAAAAAAABbQ29udGVudF9U eXBlc10ueG1sUEsBAi0AFAAGAAgAAAAhADj9If/WAAAAlAEAAAsAAAAAAAAAAAAAAAAALwEAAF9y ZWxzLy5yZWxzUEsBAi0AFAAGAAgAAAAhAGrGb+a/AQAAgQMAAA4AAAAAAAAAAAAAAAAALgIAAGRy cy9lMm9Eb2MueG1sUEsBAi0AFAAGAAgAAAAhAIfY8CnaAAAABgEAAA8AAAAAAAAAAAAAAAAAGQQA AGRycy9kb3ducmV2LnhtbFBLBQYAAAAABAAEAPMAAAAgBQAAAAA= " strokeweight="1pt"/>
            </w:pict>
          </mc:Fallback>
        </mc:AlternateContent>
      </w:r>
      <w:r w:rsidR="00997554" w:rsidRPr="00EA2B01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01669" wp14:editId="6AD8AC42">
                <wp:simplePos x="0" y="0"/>
                <wp:positionH relativeFrom="column">
                  <wp:posOffset>0</wp:posOffset>
                </wp:positionH>
                <wp:positionV relativeFrom="paragraph">
                  <wp:posOffset>542925</wp:posOffset>
                </wp:positionV>
                <wp:extent cx="5544000" cy="0"/>
                <wp:effectExtent l="0" t="0" r="19050" b="19050"/>
                <wp:wrapNone/>
                <wp:docPr id="3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3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2.75pt" to="436.55pt,42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SA1ovwEAAIEDAAAOAAAAZHJzL2Uyb0RvYy54bWysU8tu2zAQvBfoPxC8x1KcpC0EyznETS9B a6DtB6zJlUSAL3BZy/77LmnH6eNSFPGBJrm7s7PD0er+4KzYYyITfC+vF60U6FXQxo+9/P7t8eqD FJTBa7DBYy+PSPJ+/fbNao4dLsMUrMYkGMRTN8deTjnHrmlITeiAFiGi5+AQkoPMxzQ2OsHM6M42 y7Z918wh6ZiCQiK+3ZyCcl3xhwFV/jIMhFnYXjK3XNdU111Zm/UKujFBnIw604D/YOHAeG56gdpA BvEjmb+gnFEpUBjyQgXXhGEwCusMPM11+8c0XyeIWGdhcSheZKLXg1Wf99skjO7ljRQeHD/Rk/Eo ljdFmjlSxxkPfpvOJ4rbVOY8DMmVf55AHKqcx4uceMhC8eXd3e1t27Lq6jnWvBTGRPkTBifKppeW m1YBYf9EmZtx6nNK6WO9mNlfy/cVD9gpg4XM0C4yd/JjLaZgjX401pYSSuPuwSaxh/L29VdmYuDf 0kqXDdB0yquhkysmBP3Ra5GPkVXxbF9ZODjUUlhkt5cdA0KXwdh/yeTW1jODIutJyLLbBX2s+tZ7 fufK8ezJYqRfz7X65ctZ/wQAAP//AwBQSwMEFAAGAAgAAAAhADsmrarcAAAABgEAAA8AAABkcnMv ZG93bnJldi54bWxMj8FOwzAQRO9I/IO1SNyo06JSK41TIVBVgbi0ReK6jbdxIF6nsduGv8eoBzju zGjmbbEYXCtO1IfGs4bxKANBXHnTcK3hfbu8UyBCRDbYeiYN3xRgUV5fFZgbf+Y1nTaxFqmEQ44a bIxdLmWoLDkMI98RJ2/ve4cxnX0tTY/nVO5aOcmyB+mw4bRgsaMnS9XX5ug04PNqHT/U5HXWvNi3 z+3ysLLqoPXtzfA4BxFpiH9h+MVP6FAmpp0/sgmi1ZAeiRrUdAoiuWp2PwaxuwiyLOR//PIHAAD/ /wMAUEsBAi0AFAAGAAgAAAAhALaDOJL+AAAA4QEAABMAAAAAAAAAAAAAAAAAAAAAAFtDb250ZW50 X1R5cGVzXS54bWxQSwECLQAUAAYACAAAACEAOP0h/9YAAACUAQAACwAAAAAAAAAAAAAAAAAvAQAA X3JlbHMvLnJlbHNQSwECLQAUAAYACAAAACEACUgNaL8BAACBAwAADgAAAAAAAAAAAAAAAAAuAgAA ZHJzL2Uyb0RvYy54bWxQSwECLQAUAAYACAAAACEAOyatqtwAAAAGAQAADwAAAAAAAAAAAAAAAAAZ BAAAZHJzL2Rvd25yZXYueG1sUEsFBgAAAAAEAAQA8wAAACIFAAAAAA== " strokeweight="1pt"/>
            </w:pict>
          </mc:Fallback>
        </mc:AlternateContent>
      </w:r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济宁市人民政府办公室               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</w:t>
      </w:r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</w:t>
      </w:r>
      <w:r w:rsidR="00997554"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20</w:t>
      </w:r>
      <w:r w:rsidR="00950134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20</w:t>
      </w:r>
      <w:r w:rsidR="00997554"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年</w:t>
      </w:r>
      <w:r w:rsidR="00950134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6</w:t>
      </w:r>
      <w:r w:rsidR="00997554"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月</w:t>
      </w:r>
      <w:r w:rsidR="002724B1"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12</w:t>
      </w:r>
      <w:r w:rsidR="00997554"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日</w:t>
      </w:r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印发</w:t>
      </w:r>
    </w:p>
    <w:sectPr w:rsidR="002241B6" w:rsidRPr="00EA2B01" w:rsidSect="00EA2B01">
      <w:footerReference w:type="even" r:id="rId7"/>
      <w:footerReference w:type="default" r:id="rId8"/>
      <w:pgSz w:w="11906" w:h="16838" w:code="9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779" w:rsidRDefault="001D7779" w:rsidP="00B82F8E">
      <w:r>
        <w:separator/>
      </w:r>
    </w:p>
  </w:endnote>
  <w:endnote w:type="continuationSeparator" w:id="0">
    <w:p w:rsidR="001D7779" w:rsidRDefault="001D7779" w:rsidP="00B8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星标宋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黑体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648399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EA2B01" w:rsidRPr="00EA2B01" w:rsidRDefault="00EA2B01" w:rsidP="00EA2B01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EA2B0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EA2B0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EA2B0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950134" w:rsidRPr="00950134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950134">
          <w:rPr>
            <w:rFonts w:asciiTheme="minorEastAsia" w:hAnsiTheme="minorEastAsia"/>
            <w:b/>
            <w:noProof/>
            <w:sz w:val="28"/>
            <w:szCs w:val="28"/>
          </w:rPr>
          <w:t xml:space="preserve"> 10 -</w:t>
        </w:r>
        <w:r w:rsidRPr="00EA2B01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B01" w:rsidRPr="00EA2B01" w:rsidRDefault="004550E6" w:rsidP="00EA2B01">
    <w:pPr>
      <w:pStyle w:val="a3"/>
      <w:wordWrap w:val="0"/>
      <w:jc w:val="right"/>
      <w:rPr>
        <w:rFonts w:asciiTheme="minorEastAsia" w:hAnsiTheme="minorEastAsia"/>
        <w:b/>
        <w:sz w:val="28"/>
        <w:szCs w:val="28"/>
      </w:rPr>
    </w:pPr>
    <w:sdt>
      <w:sdtPr>
        <w:id w:val="2039550995"/>
        <w:docPartObj>
          <w:docPartGallery w:val="Page Numbers (Bottom of Page)"/>
          <w:docPartUnique/>
        </w:docPartObj>
      </w:sdtPr>
      <w:sdtEndPr>
        <w:rPr>
          <w:rFonts w:asciiTheme="minorEastAsia" w:hAnsiTheme="minorEastAsia"/>
          <w:b/>
          <w:sz w:val="28"/>
          <w:szCs w:val="28"/>
        </w:rPr>
      </w:sdtEndPr>
      <w:sdtContent>
        <w:r w:rsidR="00EA2B01" w:rsidRPr="00EA2B0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="00EA2B01" w:rsidRPr="00EA2B0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="00EA2B01" w:rsidRPr="00EA2B0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950134" w:rsidRPr="00950134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950134">
          <w:rPr>
            <w:rFonts w:asciiTheme="minorEastAsia" w:hAnsiTheme="minorEastAsia"/>
            <w:b/>
            <w:noProof/>
            <w:sz w:val="28"/>
            <w:szCs w:val="28"/>
          </w:rPr>
          <w:t xml:space="preserve"> 9 -</w:t>
        </w:r>
        <w:r w:rsidR="00EA2B01" w:rsidRPr="00EA2B01">
          <w:rPr>
            <w:rFonts w:asciiTheme="minorEastAsia" w:hAnsiTheme="minorEastAsia"/>
            <w:b/>
            <w:sz w:val="28"/>
            <w:szCs w:val="28"/>
          </w:rPr>
          <w:fldChar w:fldCharType="end"/>
        </w:r>
      </w:sdtContent>
    </w:sdt>
    <w:r w:rsidR="00EA2B01">
      <w:rPr>
        <w:rFonts w:asciiTheme="minorEastAsia" w:hAnsiTheme="minorEastAsia" w:hint="eastAsia"/>
        <w:b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779" w:rsidRDefault="001D7779" w:rsidP="00B82F8E">
      <w:r>
        <w:separator/>
      </w:r>
    </w:p>
  </w:footnote>
  <w:footnote w:type="continuationSeparator" w:id="0">
    <w:p w:rsidR="001D7779" w:rsidRDefault="001D7779" w:rsidP="00B8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proofState w:spelling="clean" w:grammar="clean"/>
  <w:documentProtection w:enforcement="1" w:edit="readOnly" w:salt="f87syHpznX2MOKPAwzJf9Q==" w:hash="62cRVlM5HfkfnPklZssBWSpQdDklypSvvVbtCAvu1Ydbhb3pcc6cd/o9a2oCm82fK15GgVnSf4cH/i1e24qjWg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6"/>
    <w:rsid w:val="000E7D75"/>
    <w:rsid w:val="001666D8"/>
    <w:rsid w:val="001D7779"/>
    <w:rsid w:val="002101B6"/>
    <w:rsid w:val="002241B6"/>
    <w:rsid w:val="002724B1"/>
    <w:rsid w:val="00375F30"/>
    <w:rsid w:val="004550E6"/>
    <w:rsid w:val="00475040"/>
    <w:rsid w:val="00574C4D"/>
    <w:rsid w:val="005A0EDB"/>
    <w:rsid w:val="00767D01"/>
    <w:rsid w:val="00950134"/>
    <w:rsid w:val="00951C9F"/>
    <w:rsid w:val="00997554"/>
    <w:rsid w:val="00B82F8E"/>
    <w:rsid w:val="00C55336"/>
    <w:rsid w:val="00E812CD"/>
    <w:rsid w:val="00EA2B01"/>
    <w:rsid w:val="00F02902"/>
    <w:rsid w:val="00FA726F"/>
    <w:rsid w:val="027A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18ED2A2"/>
  <w15:docId w15:val="{A206860B-D986-41D5-9F7A-AA80D66E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7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82F8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uiPriority w:val="99"/>
    <w:rsid w:val="00DD7E66"/>
    <w:rPr>
      <w:sz w:val="18"/>
      <w:szCs w:val="18"/>
    </w:rPr>
  </w:style>
  <w:style w:type="character" w:customStyle="1" w:styleId="Char0">
    <w:name w:val="页脚 Char"/>
    <w:basedOn w:val="a0"/>
    <w:uiPriority w:val="99"/>
    <w:rsid w:val="00DD7E66"/>
    <w:rPr>
      <w:sz w:val="18"/>
      <w:szCs w:val="18"/>
    </w:rPr>
  </w:style>
  <w:style w:type="paragraph" w:styleId="a7">
    <w:name w:val="Normal (Web)"/>
    <w:basedOn w:val="a"/>
    <w:qFormat/>
    <w:rsid w:val="00950134"/>
    <w:pPr>
      <w:spacing w:beforeAutospacing="1" w:afterAutospacing="1"/>
      <w:jc w:val="left"/>
    </w:pPr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3531</Words>
  <Characters>211</Characters>
  <Application>Microsoft Office Word</Application>
  <DocSecurity>0</DocSecurity>
  <Lines>1</Lines>
  <Paragraphs>7</Paragraphs>
  <ScaleCrop>false</ScaleCrop>
  <Company>微软中国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2019-12-19T02:48:00Z</dcterms:created>
  <dc:creator>nizy</dc:creator>
  <cp:lastModifiedBy>印刷所排版</cp:lastModifiedBy>
  <cp:lastPrinted>2020-06-12T02:02:00Z</cp:lastPrinted>
  <dcterms:modified xsi:type="dcterms:W3CDTF">2019-12-19T02:48:00Z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