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kern w:val="2"/>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1 </w:t>
      </w:r>
    </w:p>
    <w:p>
      <w:pPr>
        <w:jc w:val="center"/>
        <w:rPr>
          <w:rFonts w:hint="eastAsia" w:ascii="黑体" w:hAnsi="黑体" w:eastAsia="黑体" w:cs="黑体"/>
          <w:sz w:val="32"/>
          <w:szCs w:val="32"/>
          <w:lang w:val="en-US" w:eastAsia="zh-CN"/>
        </w:rPr>
      </w:pPr>
      <w:r>
        <w:rPr>
          <w:rFonts w:hint="eastAsia" w:ascii="黑体" w:hAnsi="黑体" w:eastAsia="黑体"/>
          <w:sz w:val="36"/>
          <w:szCs w:val="36"/>
          <w:lang w:eastAsia="zh-CN"/>
        </w:rPr>
        <w:t>济宁市</w:t>
      </w:r>
      <w:r>
        <w:rPr>
          <w:rFonts w:hint="eastAsia" w:ascii="黑体" w:hAnsi="黑体" w:eastAsia="黑体"/>
          <w:sz w:val="36"/>
          <w:szCs w:val="36"/>
        </w:rPr>
        <w:t>行政审批</w:t>
      </w:r>
      <w:r>
        <w:rPr>
          <w:rFonts w:hint="eastAsia" w:ascii="黑体" w:hAnsi="黑体" w:eastAsia="黑体"/>
          <w:sz w:val="36"/>
          <w:szCs w:val="36"/>
          <w:lang w:eastAsia="zh-CN"/>
        </w:rPr>
        <w:t>服务</w:t>
      </w:r>
      <w:r>
        <w:rPr>
          <w:rFonts w:hint="eastAsia" w:ascii="黑体" w:hAnsi="黑体" w:eastAsia="黑体"/>
          <w:sz w:val="36"/>
          <w:szCs w:val="36"/>
        </w:rPr>
        <w:t>专家库入库申请表</w:t>
      </w:r>
    </w:p>
    <w:tbl>
      <w:tblPr>
        <w:tblStyle w:val="6"/>
        <w:tblW w:w="90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099"/>
        <w:gridCol w:w="1170"/>
        <w:gridCol w:w="1032"/>
        <w:gridCol w:w="1262"/>
        <w:gridCol w:w="4"/>
        <w:gridCol w:w="1274"/>
        <w:gridCol w:w="19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93" w:type="dxa"/>
            <w:tcBorders>
              <w:top w:val="single" w:color="auto" w:sz="8"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kern w:val="0"/>
              </w:rPr>
            </w:pPr>
            <w:r>
              <w:rPr>
                <w:rFonts w:hint="eastAsia" w:ascii="华文仿宋" w:hAnsi="华文仿宋" w:eastAsia="华文仿宋" w:cs="华文仿宋"/>
              </w:rPr>
              <w:t>姓名</w:t>
            </w:r>
          </w:p>
        </w:tc>
        <w:tc>
          <w:tcPr>
            <w:tcW w:w="1099" w:type="dxa"/>
            <w:tcBorders>
              <w:top w:val="single" w:color="auto" w:sz="8" w:space="0"/>
              <w:left w:val="single" w:color="auto" w:sz="4" w:space="0"/>
              <w:bottom w:val="single" w:color="auto" w:sz="4" w:space="0"/>
              <w:right w:val="single" w:color="auto" w:sz="4" w:space="0"/>
              <w:tl2br w:val="nil"/>
              <w:tr2bl w:val="nil"/>
            </w:tcBorders>
            <w:noWrap w:val="0"/>
            <w:vAlign w:val="center"/>
          </w:tcPr>
          <w:p>
            <w:pPr>
              <w:rPr>
                <w:rFonts w:hint="eastAsia" w:ascii="华文仿宋" w:hAnsi="华文仿宋" w:eastAsia="华文仿宋" w:cs="华文仿宋"/>
              </w:rPr>
            </w:pPr>
          </w:p>
        </w:tc>
        <w:tc>
          <w:tcPr>
            <w:tcW w:w="1170" w:type="dxa"/>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性别</w:t>
            </w:r>
          </w:p>
        </w:tc>
        <w:tc>
          <w:tcPr>
            <w:tcW w:w="1032" w:type="dxa"/>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262" w:type="dxa"/>
            <w:tcBorders>
              <w:top w:val="single" w:color="auto" w:sz="8"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出生年月</w:t>
            </w:r>
          </w:p>
        </w:tc>
        <w:tc>
          <w:tcPr>
            <w:tcW w:w="1278" w:type="dxa"/>
            <w:gridSpan w:val="2"/>
            <w:tcBorders>
              <w:top w:val="single" w:color="auto" w:sz="8" w:space="0"/>
              <w:left w:val="single" w:color="auto" w:sz="4" w:space="0"/>
              <w:bottom w:val="single" w:color="auto" w:sz="4" w:space="0"/>
              <w:right w:val="single" w:color="auto" w:sz="4" w:space="0"/>
              <w:tl2br w:val="nil"/>
              <w:tr2bl w:val="nil"/>
            </w:tcBorders>
            <w:noWrap w:val="0"/>
            <w:vAlign w:val="center"/>
          </w:tcPr>
          <w:p>
            <w:pPr>
              <w:rPr>
                <w:rFonts w:hint="eastAsia" w:ascii="华文仿宋" w:hAnsi="华文仿宋" w:eastAsia="华文仿宋" w:cs="华文仿宋"/>
              </w:rPr>
            </w:pPr>
          </w:p>
        </w:tc>
        <w:tc>
          <w:tcPr>
            <w:tcW w:w="1911" w:type="dxa"/>
            <w:vMerge w:val="restart"/>
            <w:tcBorders>
              <w:top w:val="single" w:color="auto" w:sz="8"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lang w:eastAsia="zh-CN"/>
              </w:rPr>
              <w:t>个人</w:t>
            </w:r>
            <w:r>
              <w:rPr>
                <w:rFonts w:hint="eastAsia" w:ascii="华文仿宋" w:hAnsi="华文仿宋" w:eastAsia="华文仿宋" w:cs="华文仿宋"/>
              </w:rPr>
              <w:t>免冠照</w:t>
            </w:r>
            <w:bookmarkStart w:id="0" w:name="_GoBack"/>
            <w:bookmarkEnd w:id="0"/>
            <w:r>
              <w:rPr>
                <w:rFonts w:hint="eastAsia" w:ascii="华文仿宋" w:hAnsi="华文仿宋" w:eastAsia="华文仿宋" w:cs="华文仿宋"/>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毕业院校</w:t>
            </w:r>
          </w:p>
        </w:tc>
        <w:tc>
          <w:tcPr>
            <w:tcW w:w="330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所学专业</w:t>
            </w:r>
          </w:p>
        </w:tc>
        <w:tc>
          <w:tcPr>
            <w:tcW w:w="127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kern w:val="0"/>
              </w:rPr>
            </w:pPr>
            <w:r>
              <w:rPr>
                <w:rFonts w:hint="eastAsia" w:ascii="华文仿宋" w:hAnsi="华文仿宋" w:eastAsia="华文仿宋" w:cs="华文仿宋"/>
              </w:rPr>
              <w:t>毕业时间</w:t>
            </w:r>
          </w:p>
        </w:tc>
        <w:tc>
          <w:tcPr>
            <w:tcW w:w="109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kern w:val="0"/>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kern w:val="0"/>
              </w:rPr>
            </w:pPr>
            <w:r>
              <w:rPr>
                <w:rFonts w:hint="eastAsia" w:ascii="华文仿宋" w:hAnsi="华文仿宋" w:eastAsia="华文仿宋" w:cs="华文仿宋"/>
              </w:rPr>
              <w:t>学历</w:t>
            </w:r>
          </w:p>
        </w:tc>
        <w:tc>
          <w:tcPr>
            <w:tcW w:w="103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学位</w:t>
            </w:r>
          </w:p>
        </w:tc>
        <w:tc>
          <w:tcPr>
            <w:tcW w:w="127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kern w:val="0"/>
              </w:rPr>
            </w:pPr>
            <w:r>
              <w:rPr>
                <w:rFonts w:hint="eastAsia" w:ascii="华文仿宋" w:hAnsi="华文仿宋" w:eastAsia="华文仿宋" w:cs="华文仿宋"/>
              </w:rPr>
              <w:t>工作单位</w:t>
            </w:r>
          </w:p>
        </w:tc>
        <w:tc>
          <w:tcPr>
            <w:tcW w:w="584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630" w:firstLineChars="300"/>
              <w:rPr>
                <w:rFonts w:hint="eastAsia" w:ascii="华文仿宋" w:hAnsi="华文仿宋" w:eastAsia="华文仿宋" w:cs="华文仿宋"/>
              </w:rPr>
            </w:pPr>
          </w:p>
        </w:tc>
        <w:tc>
          <w:tcPr>
            <w:tcW w:w="1911" w:type="dxa"/>
            <w:vMerge w:val="continue"/>
            <w:tcBorders>
              <w:top w:val="single" w:color="auto" w:sz="4"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通讯地址</w:t>
            </w:r>
          </w:p>
        </w:tc>
        <w:tc>
          <w:tcPr>
            <w:tcW w:w="4567"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27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lang w:eastAsia="zh-CN"/>
              </w:rPr>
            </w:pPr>
            <w:r>
              <w:rPr>
                <w:rFonts w:hint="eastAsia" w:ascii="华文仿宋" w:hAnsi="华文仿宋" w:eastAsia="华文仿宋" w:cs="华文仿宋"/>
                <w:lang w:eastAsia="zh-CN"/>
              </w:rPr>
              <w:t>申报类别</w:t>
            </w:r>
          </w:p>
        </w:tc>
        <w:tc>
          <w:tcPr>
            <w:tcW w:w="1911" w:type="dxa"/>
            <w:tcBorders>
              <w:top w:val="single" w:color="auto" w:sz="4"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职务</w:t>
            </w:r>
          </w:p>
        </w:tc>
        <w:tc>
          <w:tcPr>
            <w:tcW w:w="1099" w:type="dxa"/>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840" w:firstLineChars="400"/>
              <w:rPr>
                <w:rFonts w:hint="eastAsia" w:ascii="华文仿宋" w:hAnsi="华文仿宋" w:eastAsia="华文仿宋" w:cs="华文仿宋"/>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参加工作时间</w:t>
            </w:r>
          </w:p>
        </w:tc>
        <w:tc>
          <w:tcPr>
            <w:tcW w:w="1032" w:type="dxa"/>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840" w:firstLineChars="400"/>
              <w:jc w:val="center"/>
              <w:rPr>
                <w:rFonts w:hint="eastAsia" w:ascii="华文仿宋" w:hAnsi="华文仿宋" w:eastAsia="华文仿宋" w:cs="华文仿宋"/>
              </w:rPr>
            </w:pP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技术职称</w:t>
            </w:r>
          </w:p>
        </w:tc>
        <w:tc>
          <w:tcPr>
            <w:tcW w:w="3189" w:type="dxa"/>
            <w:gridSpan w:val="3"/>
            <w:tcBorders>
              <w:top w:val="single" w:color="auto" w:sz="4" w:space="0"/>
              <w:left w:val="single" w:color="auto" w:sz="4" w:space="0"/>
              <w:bottom w:val="single" w:color="auto" w:sz="4" w:space="0"/>
              <w:right w:val="single" w:color="auto" w:sz="8" w:space="0"/>
              <w:tl2br w:val="nil"/>
              <w:tr2bl w:val="nil"/>
            </w:tcBorders>
            <w:noWrap w:val="0"/>
            <w:vAlign w:val="center"/>
          </w:tcPr>
          <w:p>
            <w:pPr>
              <w:ind w:firstLine="840" w:firstLineChars="400"/>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从事专业</w:t>
            </w:r>
          </w:p>
        </w:tc>
        <w:tc>
          <w:tcPr>
            <w:tcW w:w="1099" w:type="dxa"/>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3990" w:firstLineChars="1900"/>
              <w:jc w:val="center"/>
              <w:rPr>
                <w:rFonts w:hint="eastAsia" w:ascii="华文仿宋" w:hAnsi="华文仿宋" w:eastAsia="华文仿宋" w:cs="华文仿宋"/>
              </w:rPr>
            </w:pPr>
          </w:p>
        </w:tc>
        <w:tc>
          <w:tcPr>
            <w:tcW w:w="117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从事</w:t>
            </w:r>
          </w:p>
          <w:p>
            <w:pPr>
              <w:jc w:val="center"/>
              <w:rPr>
                <w:rFonts w:hint="eastAsia" w:ascii="华文仿宋" w:hAnsi="华文仿宋" w:eastAsia="华文仿宋" w:cs="华文仿宋"/>
              </w:rPr>
            </w:pPr>
            <w:r>
              <w:rPr>
                <w:rFonts w:hint="eastAsia" w:ascii="华文仿宋" w:hAnsi="华文仿宋" w:eastAsia="华文仿宋" w:cs="华文仿宋"/>
              </w:rPr>
              <w:t>专业时间</w:t>
            </w:r>
          </w:p>
        </w:tc>
        <w:tc>
          <w:tcPr>
            <w:tcW w:w="1032" w:type="dxa"/>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3990" w:firstLineChars="1900"/>
              <w:rPr>
                <w:rFonts w:hint="eastAsia" w:ascii="华文仿宋" w:hAnsi="华文仿宋" w:eastAsia="华文仿宋" w:cs="华文仿宋"/>
              </w:rPr>
            </w:pP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身份证号</w:t>
            </w:r>
          </w:p>
        </w:tc>
        <w:tc>
          <w:tcPr>
            <w:tcW w:w="3189" w:type="dxa"/>
            <w:gridSpan w:val="3"/>
            <w:tcBorders>
              <w:top w:val="single" w:color="auto" w:sz="4" w:space="0"/>
              <w:left w:val="single" w:color="auto" w:sz="4" w:space="0"/>
              <w:bottom w:val="single" w:color="auto" w:sz="4" w:space="0"/>
              <w:right w:val="single" w:color="auto" w:sz="8" w:space="0"/>
              <w:tl2br w:val="nil"/>
              <w:tr2bl w:val="nil"/>
            </w:tcBorders>
            <w:noWrap w:val="0"/>
            <w:vAlign w:val="center"/>
          </w:tcPr>
          <w:p>
            <w:pPr>
              <w:ind w:firstLine="3990" w:firstLineChars="1900"/>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家庭住址</w:t>
            </w:r>
          </w:p>
        </w:tc>
        <w:tc>
          <w:tcPr>
            <w:tcW w:w="330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健康状况</w:t>
            </w:r>
          </w:p>
        </w:tc>
        <w:tc>
          <w:tcPr>
            <w:tcW w:w="3189" w:type="dxa"/>
            <w:gridSpan w:val="3"/>
            <w:tcBorders>
              <w:top w:val="single" w:color="auto" w:sz="4" w:space="0"/>
              <w:left w:val="single" w:color="auto" w:sz="4" w:space="0"/>
              <w:bottom w:val="single" w:color="auto" w:sz="4" w:space="0"/>
              <w:right w:val="single" w:color="auto" w:sz="8" w:space="0"/>
              <w:tl2br w:val="nil"/>
              <w:tr2bl w:val="nil"/>
            </w:tcBorders>
            <w:noWrap w:val="0"/>
            <w:vAlign w:val="center"/>
          </w:tcPr>
          <w:p>
            <w:pPr>
              <w:jc w:val="cente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rPr>
            </w:pPr>
            <w:r>
              <w:rPr>
                <w:rFonts w:hint="eastAsia" w:ascii="华文仿宋" w:hAnsi="华文仿宋" w:eastAsia="华文仿宋" w:cs="华文仿宋"/>
              </w:rPr>
              <w:t>联系方式</w:t>
            </w:r>
          </w:p>
        </w:tc>
        <w:tc>
          <w:tcPr>
            <w:tcW w:w="7752" w:type="dxa"/>
            <w:gridSpan w:val="7"/>
            <w:tcBorders>
              <w:top w:val="single" w:color="auto" w:sz="4" w:space="0"/>
              <w:left w:val="single" w:color="auto" w:sz="4" w:space="0"/>
              <w:bottom w:val="single" w:color="auto" w:sz="4" w:space="0"/>
              <w:right w:val="single" w:color="auto" w:sz="8" w:space="0"/>
              <w:tl2br w:val="nil"/>
              <w:tr2bl w:val="nil"/>
            </w:tcBorders>
            <w:noWrap w:val="0"/>
            <w:vAlign w:val="center"/>
          </w:tcPr>
          <w:p>
            <w:pPr>
              <w:rPr>
                <w:rFonts w:hint="eastAsia" w:ascii="华文仿宋" w:hAnsi="华文仿宋" w:eastAsia="华文仿宋" w:cs="华文仿宋"/>
              </w:rPr>
            </w:pPr>
            <w:r>
              <w:rPr>
                <w:rFonts w:hint="eastAsia" w:ascii="华文仿宋" w:hAnsi="华文仿宋" w:eastAsia="华文仿宋" w:cs="华文仿宋"/>
              </w:rPr>
              <w:t>办公电话 ：                      手  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ind w:left="113" w:right="113"/>
              <w:jc w:val="center"/>
              <w:rPr>
                <w:rFonts w:hint="eastAsia" w:ascii="华文仿宋" w:hAnsi="华文仿宋" w:eastAsia="华文仿宋" w:cs="华文仿宋"/>
              </w:rPr>
            </w:pPr>
            <w:r>
              <w:rPr>
                <w:rFonts w:hint="eastAsia" w:ascii="华文仿宋" w:hAnsi="华文仿宋" w:eastAsia="华文仿宋" w:cs="华文仿宋"/>
              </w:rPr>
              <w:t>本人主持或参加过的典型项目（项目名称、建设规模、</w:t>
            </w:r>
          </w:p>
          <w:p>
            <w:pPr>
              <w:ind w:left="113" w:right="113"/>
              <w:jc w:val="center"/>
              <w:rPr>
                <w:rFonts w:hint="eastAsia" w:ascii="华文仿宋" w:hAnsi="华文仿宋" w:eastAsia="华文仿宋" w:cs="华文仿宋"/>
              </w:rPr>
            </w:pPr>
            <w:r>
              <w:rPr>
                <w:rFonts w:hint="eastAsia" w:ascii="华文仿宋" w:hAnsi="华文仿宋" w:eastAsia="华文仿宋" w:cs="华文仿宋"/>
              </w:rPr>
              <w:t>投资额及所负责）</w:t>
            </w:r>
          </w:p>
        </w:tc>
        <w:tc>
          <w:tcPr>
            <w:tcW w:w="7752" w:type="dxa"/>
            <w:gridSpan w:val="7"/>
            <w:tcBorders>
              <w:top w:val="single" w:color="auto" w:sz="4" w:space="0"/>
              <w:left w:val="single" w:color="auto" w:sz="4" w:space="0"/>
              <w:bottom w:val="single" w:color="auto" w:sz="4" w:space="0"/>
              <w:right w:val="single" w:color="auto" w:sz="8" w:space="0"/>
              <w:tl2br w:val="nil"/>
              <w:tr2bl w:val="nil"/>
            </w:tcBorders>
            <w:noWrap w:val="0"/>
            <w:vAlign w:val="center"/>
          </w:tcPr>
          <w:p>
            <w:pPr>
              <w:rPr>
                <w:rFonts w:hint="eastAsia" w:ascii="华文仿宋" w:hAnsi="华文仿宋" w:eastAsia="华文仿宋" w:cs="华文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jc w:val="center"/>
        </w:trPr>
        <w:tc>
          <w:tcPr>
            <w:tcW w:w="1293" w:type="dxa"/>
            <w:tcBorders>
              <w:top w:val="single" w:color="auto" w:sz="4" w:space="0"/>
              <w:left w:val="single" w:color="auto" w:sz="8" w:space="0"/>
              <w:bottom w:val="single" w:color="auto" w:sz="4" w:space="0"/>
              <w:right w:val="single" w:color="auto" w:sz="4" w:space="0"/>
              <w:tl2br w:val="nil"/>
              <w:tr2bl w:val="nil"/>
            </w:tcBorders>
            <w:noWrap w:val="0"/>
            <w:vAlign w:val="center"/>
          </w:tcPr>
          <w:p>
            <w:pPr>
              <w:jc w:val="center"/>
              <w:rPr>
                <w:rFonts w:hint="eastAsia" w:ascii="华文仿宋" w:hAnsi="华文仿宋" w:eastAsia="华文仿宋" w:cs="华文仿宋"/>
                <w:lang w:eastAsia="zh-CN"/>
              </w:rPr>
            </w:pPr>
            <w:r>
              <w:rPr>
                <w:rFonts w:hint="eastAsia" w:ascii="华文仿宋" w:hAnsi="华文仿宋" w:eastAsia="华文仿宋" w:cs="华文仿宋"/>
                <w:lang w:eastAsia="zh-CN"/>
              </w:rPr>
              <w:t>所在单位</w:t>
            </w:r>
          </w:p>
          <w:p>
            <w:pPr>
              <w:jc w:val="center"/>
              <w:rPr>
                <w:rFonts w:hint="eastAsia" w:ascii="华文仿宋" w:hAnsi="华文仿宋" w:eastAsia="华文仿宋" w:cs="华文仿宋"/>
                <w:lang w:eastAsia="zh-CN"/>
              </w:rPr>
            </w:pPr>
            <w:r>
              <w:rPr>
                <w:rFonts w:hint="eastAsia" w:ascii="华文仿宋" w:hAnsi="华文仿宋" w:eastAsia="华文仿宋" w:cs="华文仿宋"/>
                <w:lang w:eastAsia="zh-CN"/>
              </w:rPr>
              <w:t>意见</w:t>
            </w:r>
          </w:p>
        </w:tc>
        <w:tc>
          <w:tcPr>
            <w:tcW w:w="7752" w:type="dxa"/>
            <w:gridSpan w:val="7"/>
            <w:tcBorders>
              <w:top w:val="single" w:color="auto" w:sz="4" w:space="0"/>
              <w:left w:val="single" w:color="auto" w:sz="4" w:space="0"/>
              <w:bottom w:val="single" w:color="auto" w:sz="4" w:space="0"/>
              <w:right w:val="single" w:color="auto" w:sz="8" w:space="0"/>
              <w:tl2br w:val="nil"/>
              <w:tr2bl w:val="nil"/>
            </w:tcBorders>
            <w:noWrap w:val="0"/>
            <w:vAlign w:val="center"/>
          </w:tcPr>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ind w:firstLine="5460" w:firstLineChars="2600"/>
              <w:rPr>
                <w:rFonts w:hint="eastAsia" w:ascii="华文仿宋" w:hAnsi="华文仿宋" w:eastAsia="华文仿宋" w:cs="华文仿宋"/>
              </w:rPr>
            </w:pPr>
            <w:r>
              <w:rPr>
                <w:rFonts w:hint="eastAsia" w:ascii="华文仿宋" w:hAnsi="华文仿宋" w:eastAsia="华文仿宋" w:cs="华文仿宋"/>
              </w:rPr>
              <w:t>（盖章）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1293" w:type="dxa"/>
            <w:tcBorders>
              <w:top w:val="single" w:color="auto" w:sz="4" w:space="0"/>
              <w:left w:val="single" w:color="auto" w:sz="8" w:space="0"/>
              <w:bottom w:val="single" w:color="auto" w:sz="8" w:space="0"/>
              <w:right w:val="single" w:color="auto" w:sz="4" w:space="0"/>
              <w:tl2br w:val="nil"/>
              <w:tr2bl w:val="nil"/>
            </w:tcBorders>
            <w:noWrap w:val="0"/>
            <w:vAlign w:val="center"/>
          </w:tcPr>
          <w:p>
            <w:pPr>
              <w:jc w:val="center"/>
              <w:rPr>
                <w:rFonts w:hint="eastAsia" w:ascii="华文仿宋" w:hAnsi="华文仿宋" w:eastAsia="华文仿宋" w:cs="华文仿宋"/>
                <w:lang w:eastAsia="zh-CN"/>
              </w:rPr>
            </w:pPr>
            <w:r>
              <w:rPr>
                <w:rFonts w:hint="eastAsia" w:ascii="华文仿宋" w:hAnsi="华文仿宋" w:eastAsia="华文仿宋" w:cs="华文仿宋"/>
                <w:lang w:eastAsia="zh-CN"/>
              </w:rPr>
              <w:t>资格审查</w:t>
            </w:r>
          </w:p>
          <w:p>
            <w:pPr>
              <w:jc w:val="center"/>
              <w:rPr>
                <w:rFonts w:hint="eastAsia" w:ascii="华文仿宋" w:hAnsi="华文仿宋" w:eastAsia="华文仿宋" w:cs="华文仿宋"/>
              </w:rPr>
            </w:pPr>
            <w:r>
              <w:rPr>
                <w:rFonts w:hint="eastAsia" w:ascii="华文仿宋" w:hAnsi="华文仿宋" w:eastAsia="华文仿宋" w:cs="华文仿宋"/>
              </w:rPr>
              <w:t>意见</w:t>
            </w:r>
          </w:p>
        </w:tc>
        <w:tc>
          <w:tcPr>
            <w:tcW w:w="7752" w:type="dxa"/>
            <w:gridSpan w:val="7"/>
            <w:tcBorders>
              <w:top w:val="single" w:color="auto" w:sz="4" w:space="0"/>
              <w:left w:val="single" w:color="auto" w:sz="4" w:space="0"/>
              <w:bottom w:val="single" w:color="auto" w:sz="8" w:space="0"/>
              <w:right w:val="single" w:color="auto" w:sz="8" w:space="0"/>
              <w:tl2br w:val="nil"/>
              <w:tr2bl w:val="nil"/>
            </w:tcBorders>
            <w:noWrap w:val="0"/>
            <w:vAlign w:val="center"/>
          </w:tcPr>
          <w:p>
            <w:pPr>
              <w:ind w:firstLine="5460" w:firstLineChars="2600"/>
              <w:rPr>
                <w:rFonts w:hint="eastAsia" w:ascii="华文仿宋" w:hAnsi="华文仿宋" w:eastAsia="华文仿宋" w:cs="华文仿宋"/>
              </w:rPr>
            </w:pPr>
          </w:p>
          <w:p>
            <w:pPr>
              <w:bidi w:val="0"/>
              <w:rPr>
                <w:rFonts w:hint="eastAsia" w:ascii="华文仿宋" w:hAnsi="华文仿宋" w:eastAsia="华文仿宋" w:cs="华文仿宋"/>
                <w:lang w:val="en-US" w:eastAsia="zh-CN"/>
              </w:rPr>
            </w:pPr>
          </w:p>
          <w:p>
            <w:pPr>
              <w:bidi w:val="0"/>
              <w:rPr>
                <w:rFonts w:hint="eastAsia" w:ascii="华文仿宋" w:hAnsi="华文仿宋" w:eastAsia="华文仿宋" w:cs="华文仿宋"/>
                <w:lang w:val="en-US" w:eastAsia="zh-CN"/>
              </w:rPr>
            </w:pPr>
          </w:p>
          <w:p>
            <w:pPr>
              <w:tabs>
                <w:tab w:val="left" w:pos="5666"/>
              </w:tabs>
              <w:bidi w:val="0"/>
              <w:ind w:firstLine="210" w:firstLineChars="100"/>
              <w:jc w:val="center"/>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 xml:space="preserve">                                      </w:t>
            </w:r>
            <w:r>
              <w:rPr>
                <w:rFonts w:hint="eastAsia" w:ascii="华文仿宋" w:hAnsi="华文仿宋" w:eastAsia="华文仿宋" w:cs="华文仿宋"/>
              </w:rPr>
              <w:t>（盖章）</w:t>
            </w:r>
          </w:p>
        </w:tc>
      </w:tr>
    </w:tbl>
    <w:p>
      <w:pPr>
        <w:spacing w:line="36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入库专家承诺书</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630" w:rightChars="3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sz w:val="32"/>
          <w:szCs w:val="32"/>
          <w:lang w:eastAsia="zh-CN"/>
        </w:rPr>
        <w:t>济宁市行政审批服务局</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若入选</w:t>
      </w:r>
      <w:r>
        <w:rPr>
          <w:rFonts w:hint="eastAsia" w:ascii="仿宋_GB2312" w:hAnsi="仿宋_GB2312" w:eastAsia="仿宋_GB2312" w:cs="仿宋_GB2312"/>
          <w:sz w:val="32"/>
          <w:szCs w:val="32"/>
          <w:lang w:eastAsia="zh-CN"/>
        </w:rPr>
        <w:t>济宁市</w:t>
      </w:r>
      <w:r>
        <w:rPr>
          <w:rFonts w:hint="eastAsia" w:ascii="仿宋_GB2312" w:hAnsi="仿宋_GB2312" w:eastAsia="仿宋_GB2312" w:cs="仿宋_GB2312"/>
          <w:sz w:val="32"/>
          <w:szCs w:val="32"/>
        </w:rPr>
        <w:t>行政审批</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专家库，将接受</w:t>
      </w:r>
      <w:r>
        <w:rPr>
          <w:rFonts w:hint="eastAsia" w:ascii="Times New Roman" w:hAnsi="Times New Roman" w:eastAsia="仿宋_GB2312" w:cs="Times New Roman"/>
          <w:sz w:val="32"/>
          <w:szCs w:val="32"/>
          <w:lang w:eastAsia="zh-CN"/>
        </w:rPr>
        <w:t>济宁市行政审批服务局</w:t>
      </w:r>
      <w:r>
        <w:rPr>
          <w:rFonts w:hint="eastAsia" w:ascii="仿宋_GB2312" w:hAnsi="仿宋_GB2312" w:eastAsia="仿宋_GB2312" w:cs="仿宋_GB2312"/>
          <w:sz w:val="32"/>
          <w:szCs w:val="32"/>
        </w:rPr>
        <w:t>的监督和管理，认真履行职责，完成</w:t>
      </w:r>
      <w:r>
        <w:rPr>
          <w:rFonts w:hint="eastAsia" w:ascii="Times New Roman" w:hAnsi="Times New Roman" w:eastAsia="仿宋_GB2312" w:cs="Times New Roman"/>
          <w:sz w:val="32"/>
          <w:szCs w:val="32"/>
          <w:lang w:eastAsia="zh-CN"/>
        </w:rPr>
        <w:t>济宁市行政审批服务局</w:t>
      </w:r>
      <w:r>
        <w:rPr>
          <w:rFonts w:hint="eastAsia" w:ascii="仿宋_GB2312" w:hAnsi="仿宋_GB2312" w:eastAsia="仿宋_GB2312" w:cs="仿宋_GB2312"/>
          <w:sz w:val="32"/>
          <w:szCs w:val="32"/>
        </w:rPr>
        <w:t>委托的各项评估评审咨询任务。为此，特作如下承诺：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一、遵守国家法律法规，恪守职业道德，诚实、廉洁地履行专家职责。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二、客观、公正地进行评审，不受任何单位或者个人的干预，并对本人提出的评审意见负责。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三、严格遵守保密规定，遵守评审工作纪律，不收受评估咨询费以外的其它费用。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四、遵守专家评审回避制度。具有下列情形之一的，主动申请回避：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1.本人为参与评审事项的前期策划或咨询及所属单位的人员；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2.本人为咨询评审事项主要负责人的近亲属人员；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3.本人为评审事项提出单位的离退休人员，或者为前期策划或咨询单位的离退休人员，并且离退休时间不满2年；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4.与评审事项业主有直接经济利益关系；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5.可能影响评审公正性的其它情形。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五、在履职中，凡是具有下列行为，接受相关部门处罚，退出专家库，并由</w:t>
      </w:r>
      <w:r>
        <w:rPr>
          <w:rFonts w:hint="eastAsia" w:ascii="Times New Roman" w:hAnsi="Times New Roman" w:eastAsia="仿宋_GB2312" w:cs="Times New Roman"/>
          <w:sz w:val="32"/>
          <w:szCs w:val="32"/>
          <w:lang w:eastAsia="zh-CN"/>
        </w:rPr>
        <w:t>济宁市行政审批服务局</w:t>
      </w:r>
      <w:r>
        <w:rPr>
          <w:rFonts w:hint="eastAsia" w:ascii="仿宋_GB2312" w:hAnsi="仿宋_GB2312" w:eastAsia="仿宋_GB2312" w:cs="仿宋_GB2312"/>
          <w:sz w:val="32"/>
          <w:szCs w:val="32"/>
        </w:rPr>
        <w:t>在政府信用平台上</w:t>
      </w:r>
      <w:r>
        <w:rPr>
          <w:rFonts w:hint="eastAsia" w:ascii="仿宋_GB2312" w:hAnsi="仿宋_GB2312" w:eastAsia="仿宋_GB2312" w:cs="仿宋_GB2312"/>
          <w:sz w:val="32"/>
          <w:szCs w:val="32"/>
          <w:u w:val="none"/>
          <w:lang w:val="en-US" w:eastAsia="zh-CN"/>
        </w:rPr>
        <w:t>予以</w:t>
      </w:r>
      <w:r>
        <w:rPr>
          <w:rFonts w:hint="eastAsia" w:ascii="仿宋_GB2312" w:hAnsi="仿宋_GB2312" w:eastAsia="仿宋_GB2312" w:cs="仿宋_GB2312"/>
          <w:sz w:val="32"/>
          <w:szCs w:val="32"/>
          <w:u w:val="none"/>
        </w:rPr>
        <w:t>记录</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1.提供虚假材料骗取专家资格</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2.无正当理由，接受评估评审邀请但没有参加评审工作或中途无正当理由退出评审工作2次的，</w:t>
      </w:r>
      <w:r>
        <w:rPr>
          <w:rFonts w:hint="eastAsia" w:ascii="仿宋_GB2312" w:hAnsi="微软雅黑" w:eastAsia="仿宋_GB2312" w:cs="宋体"/>
          <w:kern w:val="0"/>
          <w:sz w:val="32"/>
          <w:szCs w:val="32"/>
        </w:rPr>
        <w:t>或在一年内确认参会后因故取消，累计超过5次的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微软雅黑" w:eastAsia="仿宋_GB2312" w:cs="宋体"/>
          <w:kern w:val="0"/>
          <w:sz w:val="32"/>
          <w:szCs w:val="32"/>
        </w:rPr>
        <w:t>不负责任</w:t>
      </w:r>
      <w:r>
        <w:rPr>
          <w:rFonts w:hint="eastAsia" w:ascii="仿宋_GB2312" w:hAnsi="微软雅黑" w:eastAsia="仿宋_GB2312" w:cs="宋体"/>
          <w:color w:val="000000"/>
          <w:kern w:val="0"/>
          <w:sz w:val="32"/>
          <w:szCs w:val="32"/>
        </w:rPr>
        <w:t>，弄虚作假，不能客观、公正履职有两次以上信誉不良记录的；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4.明知有应当回避的情形而不主动申请回避的；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5.利用专家身份和影响力，为有利益关系者通过评审提供便利的；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6.为个人私利和不正当目的，提出与事实不符、违反科学的结论、意见，并造成较大经济损失的；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7.索取或者收受被评审以及其他相关人员的礼金或其他好处，造成严重后果的；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8.泄露在评审过程中知悉的技术秘密、商业秘密以及其他不宜公开的情况，造成严重后果的。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D2989"/>
    <w:rsid w:val="6EED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rPr>
      <w:rFonts w:asciiTheme="minorHAnsi" w:hAnsiTheme="minorHAnsi" w:eastAsiaTheme="minorEastAsia"/>
    </w:rPr>
  </w:style>
  <w:style w:type="paragraph" w:styleId="3">
    <w:name w:val="Body Text"/>
    <w:basedOn w:val="1"/>
    <w:semiHidden/>
    <w:unhideWhenUsed/>
    <w:qFormat/>
    <w:uiPriority w:val="99"/>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2020-03-12T01:42:00Z</dcterms:created>
  <dc:creator>扬帆启航</dc:creator>
  <cp:lastModifiedBy>扬帆启航</cp:lastModifiedBy>
  <dcterms:modified xsi:type="dcterms:W3CDTF">2020-03-12T01:43:13Z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