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7D" w:rsidRDefault="00611E7D">
      <w:pPr>
        <w:spacing w:line="600" w:lineRule="exact"/>
        <w:ind w:leftChars="-9" w:left="-29" w:rightChars="-14" w:right="-45" w:firstLine="17"/>
        <w:jc w:val="distribute"/>
        <w:rPr>
          <w:rFonts w:ascii="Times New Roman" w:eastAsia="方正小标宋简体" w:hAnsi="Times New Roman" w:cs="Times New Roman"/>
          <w:color w:val="FF0000"/>
          <w:spacing w:val="-20"/>
          <w:w w:val="60"/>
          <w:szCs w:val="32"/>
        </w:rPr>
      </w:pPr>
    </w:p>
    <w:p w:rsidR="00611E7D" w:rsidRDefault="00611E7D">
      <w:pPr>
        <w:spacing w:line="600" w:lineRule="exact"/>
        <w:ind w:leftChars="-9" w:left="-29" w:rightChars="-14" w:right="-45" w:firstLine="17"/>
        <w:jc w:val="distribute"/>
        <w:rPr>
          <w:rFonts w:ascii="Times New Roman" w:eastAsia="方正小标宋简体" w:hAnsi="Times New Roman" w:cs="Times New Roman"/>
          <w:color w:val="FF0000"/>
          <w:spacing w:val="-20"/>
          <w:w w:val="60"/>
          <w:szCs w:val="32"/>
        </w:rPr>
      </w:pPr>
    </w:p>
    <w:p w:rsidR="00611E7D" w:rsidRDefault="00611E7D">
      <w:pPr>
        <w:spacing w:line="600" w:lineRule="exact"/>
        <w:ind w:leftChars="-9" w:left="-29" w:rightChars="-14" w:right="-45" w:firstLine="17"/>
        <w:jc w:val="distribute"/>
        <w:rPr>
          <w:rFonts w:ascii="Times New Roman" w:eastAsia="方正小标宋简体" w:hAnsi="Times New Roman" w:cs="Times New Roman"/>
          <w:color w:val="FF0000"/>
          <w:spacing w:val="-20"/>
          <w:w w:val="60"/>
          <w:szCs w:val="32"/>
        </w:rPr>
      </w:pPr>
    </w:p>
    <w:p w:rsidR="00611E7D" w:rsidRDefault="00365651">
      <w:pPr>
        <w:ind w:leftChars="-9" w:left="-29" w:rightChars="-14" w:right="-45" w:firstLine="19"/>
        <w:jc w:val="distribute"/>
        <w:rPr>
          <w:rFonts w:ascii="Times New Roman" w:eastAsia="方正小标宋简体" w:hAnsi="Times New Roman" w:cs="Times New Roman"/>
          <w:color w:val="FF0000"/>
          <w:spacing w:val="-20"/>
          <w:w w:val="60"/>
          <w:sz w:val="96"/>
          <w:szCs w:val="96"/>
        </w:rPr>
      </w:pPr>
      <w:r>
        <w:rPr>
          <w:rFonts w:ascii="Times New Roman" w:eastAsia="方正小标宋简体" w:hAnsi="Times New Roman" w:cs="Times New Roman" w:hint="eastAsia"/>
          <w:color w:val="FF0000"/>
          <w:spacing w:val="-20"/>
          <w:w w:val="60"/>
          <w:sz w:val="96"/>
          <w:szCs w:val="96"/>
        </w:rPr>
        <w:t>济宁市放</w:t>
      </w:r>
      <w:proofErr w:type="gramStart"/>
      <w:r>
        <w:rPr>
          <w:rFonts w:ascii="Times New Roman" w:eastAsia="方正小标宋简体" w:hAnsi="Times New Roman" w:cs="Times New Roman" w:hint="eastAsia"/>
          <w:color w:val="FF0000"/>
          <w:spacing w:val="-20"/>
          <w:w w:val="60"/>
          <w:sz w:val="96"/>
          <w:szCs w:val="96"/>
        </w:rPr>
        <w:t>管服改革</w:t>
      </w:r>
      <w:proofErr w:type="gramEnd"/>
      <w:r>
        <w:rPr>
          <w:rFonts w:ascii="Times New Roman" w:eastAsia="方正小标宋简体" w:hAnsi="Times New Roman" w:cs="Times New Roman" w:hint="eastAsia"/>
          <w:color w:val="FF0000"/>
          <w:spacing w:val="-20"/>
          <w:w w:val="60"/>
          <w:sz w:val="96"/>
          <w:szCs w:val="96"/>
        </w:rPr>
        <w:t>工作指挥部文件</w:t>
      </w:r>
    </w:p>
    <w:p w:rsidR="00611E7D" w:rsidRDefault="00611E7D" w:rsidP="003B2299">
      <w:pPr>
        <w:spacing w:line="560" w:lineRule="exact"/>
        <w:rPr>
          <w:rFonts w:ascii="方正仿宋简体" w:eastAsia="方正仿宋简体" w:hAnsi="方正仿宋简体" w:cs="方正仿宋简体"/>
          <w:szCs w:val="32"/>
        </w:rPr>
      </w:pPr>
    </w:p>
    <w:p w:rsidR="00611E7D" w:rsidRDefault="00611E7D">
      <w:pPr>
        <w:spacing w:line="600" w:lineRule="exact"/>
        <w:jc w:val="center"/>
        <w:rPr>
          <w:rFonts w:ascii="方正仿宋简体" w:eastAsia="方正仿宋简体" w:hAnsi="方正仿宋简体" w:cs="方正仿宋简体"/>
          <w:szCs w:val="32"/>
        </w:rPr>
      </w:pPr>
    </w:p>
    <w:p w:rsidR="00611E7D" w:rsidRDefault="00365651">
      <w:pPr>
        <w:spacing w:line="600" w:lineRule="exact"/>
        <w:jc w:val="center"/>
        <w:rPr>
          <w:rFonts w:ascii="Times New Roman" w:hAnsi="Times New Roman" w:cs="Times New Roman"/>
          <w:b/>
          <w:szCs w:val="32"/>
        </w:rPr>
      </w:pPr>
      <w:proofErr w:type="gramStart"/>
      <w:r>
        <w:rPr>
          <w:rFonts w:ascii="Times New Roman" w:hAnsi="Times New Roman" w:cs="Times New Roman"/>
          <w:b/>
          <w:szCs w:val="32"/>
        </w:rPr>
        <w:t>济放管服指</w:t>
      </w:r>
      <w:proofErr w:type="gramEnd"/>
      <w:r>
        <w:rPr>
          <w:rFonts w:ascii="Times New Roman" w:hAnsi="Times New Roman" w:cs="Times New Roman"/>
          <w:b/>
          <w:szCs w:val="32"/>
        </w:rPr>
        <w:t>〔</w:t>
      </w:r>
      <w:r>
        <w:rPr>
          <w:rFonts w:ascii="Times New Roman" w:hAnsi="Times New Roman" w:cs="Times New Roman"/>
          <w:b/>
          <w:szCs w:val="32"/>
        </w:rPr>
        <w:t>2019</w:t>
      </w:r>
      <w:r>
        <w:rPr>
          <w:rFonts w:ascii="Times New Roman" w:hAnsi="Times New Roman" w:cs="Times New Roman"/>
          <w:b/>
          <w:szCs w:val="32"/>
        </w:rPr>
        <w:t>〕</w:t>
      </w:r>
      <w:r>
        <w:rPr>
          <w:rFonts w:ascii="Times New Roman" w:hAnsi="Times New Roman" w:cs="Times New Roman" w:hint="eastAsia"/>
          <w:b/>
          <w:szCs w:val="32"/>
        </w:rPr>
        <w:t>12</w:t>
      </w:r>
      <w:r>
        <w:rPr>
          <w:rFonts w:ascii="Times New Roman" w:hAnsi="Times New Roman" w:cs="Times New Roman"/>
          <w:b/>
          <w:szCs w:val="32"/>
        </w:rPr>
        <w:t>号</w:t>
      </w:r>
    </w:p>
    <w:p w:rsidR="00611E7D" w:rsidRDefault="003B2299" w:rsidP="003B2299">
      <w:pPr>
        <w:spacing w:line="560" w:lineRule="exact"/>
        <w:jc w:val="center"/>
        <w:rPr>
          <w:rFonts w:ascii="Times New Roman" w:eastAsia="方正小标宋简体" w:hAnsi="Times New Roman" w:cs="Times New Roman"/>
          <w:b/>
          <w:sz w:val="44"/>
          <w:szCs w:val="44"/>
        </w:rPr>
      </w:pPr>
      <w:r>
        <w:rPr>
          <w:rFonts w:ascii="Times New Roman" w:hAnsi="Times New Roman" w:cs="Times New Roman"/>
          <w:b/>
          <w:noProof/>
          <w:szCs w:val="32"/>
        </w:rPr>
        <mc:AlternateContent>
          <mc:Choice Requires="wps">
            <w:drawing>
              <wp:anchor distT="0" distB="0" distL="114300" distR="114300" simplePos="0" relativeHeight="251659264" behindDoc="1" locked="0" layoutInCell="1" allowOverlap="1" wp14:anchorId="77C3B0A5" wp14:editId="295C90F8">
                <wp:simplePos x="0" y="0"/>
                <wp:positionH relativeFrom="column">
                  <wp:posOffset>-73872</wp:posOffset>
                </wp:positionH>
                <wp:positionV relativeFrom="paragraph">
                  <wp:posOffset>14605</wp:posOffset>
                </wp:positionV>
                <wp:extent cx="5800725" cy="0"/>
                <wp:effectExtent l="0" t="0" r="9525" b="19050"/>
                <wp:wrapNone/>
                <wp:docPr id="18" name="直接连接符 18"/>
                <wp:cNvGraphicFramePr/>
                <a:graphic xmlns:a="http://schemas.openxmlformats.org/drawingml/2006/main">
                  <a:graphicData uri="http://schemas.microsoft.com/office/word/2010/wordprocessingShape">
                    <wps:wsp>
                      <wps:cNvCnPr/>
                      <wps:spPr>
                        <a:xfrm>
                          <a:off x="0" y="0"/>
                          <a:ext cx="5800725"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直接连接符 18"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5.8pt,1.15pt" to="450.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" strokecolor="red" strokeweight="1.25pt"/>
            </w:pict>
          </mc:Fallback>
        </mc:AlternateContent>
      </w:r>
    </w:p>
    <w:p w:rsidR="00B75E19" w:rsidRDefault="00B75E19" w:rsidP="003B2299">
      <w:pPr>
        <w:spacing w:line="560" w:lineRule="exact"/>
        <w:jc w:val="center"/>
        <w:rPr>
          <w:rFonts w:ascii="Times New Roman" w:eastAsia="方正小标宋简体" w:hAnsi="Times New Roman" w:cs="Times New Roman"/>
          <w:b/>
          <w:sz w:val="44"/>
          <w:szCs w:val="44"/>
        </w:rPr>
      </w:pPr>
    </w:p>
    <w:p w:rsidR="003B2299" w:rsidRDefault="00365651">
      <w:pPr>
        <w:spacing w:line="60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hint="eastAsia"/>
          <w:b/>
          <w:sz w:val="44"/>
          <w:szCs w:val="44"/>
        </w:rPr>
        <w:t>关于印发</w:t>
      </w:r>
      <w:proofErr w:type="gramStart"/>
      <w:r>
        <w:rPr>
          <w:rFonts w:ascii="Times New Roman" w:eastAsia="方正小标宋简体" w:hAnsi="Times New Roman" w:cs="Times New Roman" w:hint="eastAsia"/>
          <w:b/>
          <w:sz w:val="44"/>
          <w:szCs w:val="44"/>
        </w:rPr>
        <w:t>《</w:t>
      </w:r>
      <w:proofErr w:type="gramEnd"/>
      <w:r>
        <w:rPr>
          <w:rFonts w:ascii="Times New Roman" w:eastAsia="方正小标宋简体" w:hAnsi="Times New Roman" w:cs="Times New Roman" w:hint="eastAsia"/>
          <w:b/>
          <w:sz w:val="44"/>
          <w:szCs w:val="44"/>
        </w:rPr>
        <w:t>济宁市关于优化新建社会投资简易</w:t>
      </w:r>
    </w:p>
    <w:p w:rsidR="00611E7D" w:rsidRDefault="00365651">
      <w:pPr>
        <w:spacing w:line="60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hint="eastAsia"/>
          <w:b/>
          <w:sz w:val="44"/>
          <w:szCs w:val="44"/>
        </w:rPr>
        <w:t>低风险项目审批服务的实施意见</w:t>
      </w:r>
      <w:proofErr w:type="gramStart"/>
      <w:r>
        <w:rPr>
          <w:rFonts w:ascii="Times New Roman" w:eastAsia="方正小标宋简体" w:hAnsi="Times New Roman" w:cs="Times New Roman" w:hint="eastAsia"/>
          <w:b/>
          <w:sz w:val="44"/>
          <w:szCs w:val="44"/>
        </w:rPr>
        <w:t>》</w:t>
      </w:r>
      <w:proofErr w:type="gramEnd"/>
      <w:r>
        <w:rPr>
          <w:rFonts w:ascii="Times New Roman" w:eastAsia="方正小标宋简体" w:hAnsi="Times New Roman" w:cs="Times New Roman" w:hint="eastAsia"/>
          <w:b/>
          <w:sz w:val="44"/>
          <w:szCs w:val="44"/>
        </w:rPr>
        <w:t>的通知</w:t>
      </w:r>
    </w:p>
    <w:p w:rsidR="00611E7D" w:rsidRDefault="00611E7D" w:rsidP="003B2299">
      <w:pPr>
        <w:spacing w:line="560" w:lineRule="exact"/>
        <w:jc w:val="center"/>
        <w:rPr>
          <w:rFonts w:ascii="方正仿宋简体" w:eastAsia="方正仿宋简体" w:hAnsi="方正仿宋简体" w:cs="方正仿宋简体"/>
          <w:szCs w:val="32"/>
        </w:rPr>
      </w:pPr>
    </w:p>
    <w:p w:rsidR="00611E7D" w:rsidRDefault="00365651">
      <w:pPr>
        <w:spacing w:line="600" w:lineRule="exact"/>
        <w:rPr>
          <w:rFonts w:ascii="Times New Roman" w:hAnsi="Times New Roman" w:cs="Times New Roman"/>
          <w:b/>
          <w:szCs w:val="32"/>
        </w:rPr>
      </w:pPr>
      <w:r>
        <w:rPr>
          <w:rFonts w:ascii="Times New Roman" w:hAnsi="Times New Roman" w:cs="Times New Roman" w:hint="eastAsia"/>
          <w:b/>
          <w:szCs w:val="32"/>
        </w:rPr>
        <w:t>各县市区（</w:t>
      </w:r>
      <w:r w:rsidRPr="00B7644E">
        <w:rPr>
          <w:rFonts w:ascii="Times New Roman" w:hAnsi="Times New Roman" w:cs="Times New Roman" w:hint="eastAsia"/>
          <w:b/>
          <w:szCs w:val="32"/>
        </w:rPr>
        <w:t>功能区</w:t>
      </w:r>
      <w:r>
        <w:rPr>
          <w:rFonts w:ascii="Times New Roman" w:hAnsi="Times New Roman" w:cs="Times New Roman" w:hint="eastAsia"/>
          <w:b/>
          <w:szCs w:val="32"/>
        </w:rPr>
        <w:t>）放</w:t>
      </w:r>
      <w:proofErr w:type="gramStart"/>
      <w:r>
        <w:rPr>
          <w:rFonts w:ascii="Times New Roman" w:hAnsi="Times New Roman" w:cs="Times New Roman" w:hint="eastAsia"/>
          <w:b/>
          <w:szCs w:val="32"/>
        </w:rPr>
        <w:t>管服改革</w:t>
      </w:r>
      <w:proofErr w:type="gramEnd"/>
      <w:r>
        <w:rPr>
          <w:rFonts w:ascii="Times New Roman" w:hAnsi="Times New Roman" w:cs="Times New Roman" w:hint="eastAsia"/>
          <w:b/>
          <w:szCs w:val="32"/>
        </w:rPr>
        <w:t>工作指挥部，市直有关部门（</w:t>
      </w:r>
      <w:r w:rsidRPr="00B7644E">
        <w:rPr>
          <w:rFonts w:ascii="Times New Roman" w:hAnsi="Times New Roman" w:cs="Times New Roman" w:hint="eastAsia"/>
          <w:b/>
          <w:szCs w:val="32"/>
        </w:rPr>
        <w:t>单位</w:t>
      </w:r>
      <w:r>
        <w:rPr>
          <w:rFonts w:ascii="Times New Roman" w:hAnsi="Times New Roman" w:cs="Times New Roman" w:hint="eastAsia"/>
          <w:b/>
          <w:szCs w:val="32"/>
        </w:rPr>
        <w:t>）：</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现将《济宁市关于优化新建社会投资简易低风险项目审批服务的实施意见》印发给你们，请结合实际认真贯彻执行。</w:t>
      </w:r>
    </w:p>
    <w:p w:rsidR="00611E7D" w:rsidRDefault="00611E7D">
      <w:pPr>
        <w:spacing w:line="600" w:lineRule="exact"/>
        <w:ind w:firstLine="640"/>
        <w:jc w:val="left"/>
        <w:rPr>
          <w:rFonts w:ascii="仿宋_GB2312" w:hAnsi="仿宋_GB2312" w:cs="仿宋_GB2312"/>
        </w:rPr>
      </w:pPr>
    </w:p>
    <w:p w:rsidR="003B2299" w:rsidRDefault="003B2299">
      <w:pPr>
        <w:spacing w:line="600" w:lineRule="exact"/>
        <w:ind w:firstLine="640"/>
        <w:jc w:val="left"/>
        <w:rPr>
          <w:rFonts w:ascii="仿宋_GB2312" w:hAnsi="仿宋_GB2312" w:cs="仿宋_GB2312"/>
        </w:rPr>
      </w:pPr>
    </w:p>
    <w:p w:rsidR="00611E7D" w:rsidRDefault="00365651">
      <w:pPr>
        <w:spacing w:line="600" w:lineRule="exact"/>
        <w:ind w:left="892" w:hangingChars="300" w:hanging="892"/>
        <w:jc w:val="right"/>
        <w:rPr>
          <w:rFonts w:ascii="Times New Roman" w:hAnsi="Times New Roman" w:cs="Times New Roman"/>
          <w:b/>
          <w:spacing w:val="-12"/>
          <w:szCs w:val="32"/>
        </w:rPr>
      </w:pPr>
      <w:r>
        <w:rPr>
          <w:rFonts w:ascii="Times New Roman" w:hAnsi="Times New Roman" w:cs="Times New Roman" w:hint="eastAsia"/>
          <w:b/>
          <w:spacing w:val="-12"/>
          <w:szCs w:val="32"/>
        </w:rPr>
        <w:t>济宁市放</w:t>
      </w:r>
      <w:proofErr w:type="gramStart"/>
      <w:r>
        <w:rPr>
          <w:rFonts w:ascii="Times New Roman" w:hAnsi="Times New Roman" w:cs="Times New Roman" w:hint="eastAsia"/>
          <w:b/>
          <w:spacing w:val="-12"/>
          <w:szCs w:val="32"/>
        </w:rPr>
        <w:t>管服改革</w:t>
      </w:r>
      <w:proofErr w:type="gramEnd"/>
      <w:r>
        <w:rPr>
          <w:rFonts w:ascii="Times New Roman" w:hAnsi="Times New Roman" w:cs="Times New Roman" w:hint="eastAsia"/>
          <w:b/>
          <w:spacing w:val="-12"/>
          <w:szCs w:val="32"/>
        </w:rPr>
        <w:t>工作指挥部</w:t>
      </w:r>
    </w:p>
    <w:p w:rsidR="00611E7D" w:rsidRDefault="00365651">
      <w:pPr>
        <w:wordWrap w:val="0"/>
        <w:spacing w:line="600" w:lineRule="exact"/>
        <w:ind w:left="892" w:hangingChars="300" w:hanging="892"/>
        <w:jc w:val="right"/>
        <w:rPr>
          <w:rFonts w:ascii="Times New Roman" w:hAnsi="Times New Roman" w:cs="Times New Roman"/>
          <w:b/>
          <w:spacing w:val="-12"/>
          <w:szCs w:val="32"/>
        </w:rPr>
      </w:pPr>
      <w:r>
        <w:rPr>
          <w:rFonts w:ascii="Times New Roman" w:hAnsi="Times New Roman" w:cs="Times New Roman" w:hint="eastAsia"/>
          <w:b/>
          <w:spacing w:val="-12"/>
          <w:szCs w:val="32"/>
        </w:rPr>
        <w:t>2019</w:t>
      </w:r>
      <w:r>
        <w:rPr>
          <w:rFonts w:ascii="Times New Roman" w:hAnsi="Times New Roman" w:cs="Times New Roman" w:hint="eastAsia"/>
          <w:b/>
          <w:spacing w:val="-12"/>
          <w:szCs w:val="32"/>
        </w:rPr>
        <w:t>年</w:t>
      </w:r>
      <w:r>
        <w:rPr>
          <w:rFonts w:ascii="Times New Roman" w:hAnsi="Times New Roman" w:cs="Times New Roman" w:hint="eastAsia"/>
          <w:b/>
          <w:spacing w:val="-12"/>
          <w:szCs w:val="32"/>
        </w:rPr>
        <w:t>9</w:t>
      </w:r>
      <w:r>
        <w:rPr>
          <w:rFonts w:ascii="Times New Roman" w:hAnsi="Times New Roman" w:cs="Times New Roman" w:hint="eastAsia"/>
          <w:b/>
          <w:spacing w:val="-12"/>
          <w:szCs w:val="32"/>
        </w:rPr>
        <w:t>月</w:t>
      </w:r>
      <w:r>
        <w:rPr>
          <w:rFonts w:ascii="Times New Roman" w:hAnsi="Times New Roman" w:cs="Times New Roman" w:hint="eastAsia"/>
          <w:b/>
          <w:spacing w:val="-12"/>
          <w:szCs w:val="32"/>
        </w:rPr>
        <w:t>30</w:t>
      </w:r>
      <w:r>
        <w:rPr>
          <w:rFonts w:ascii="Times New Roman" w:hAnsi="Times New Roman" w:cs="Times New Roman" w:hint="eastAsia"/>
          <w:b/>
          <w:spacing w:val="-12"/>
          <w:szCs w:val="32"/>
        </w:rPr>
        <w:t>日</w:t>
      </w:r>
      <w:r>
        <w:rPr>
          <w:rFonts w:ascii="Times New Roman" w:hAnsi="Times New Roman" w:cs="Times New Roman" w:hint="eastAsia"/>
          <w:b/>
          <w:spacing w:val="-12"/>
          <w:szCs w:val="32"/>
        </w:rPr>
        <w:t xml:space="preserve">     </w:t>
      </w:r>
    </w:p>
    <w:p w:rsidR="00611E7D" w:rsidRDefault="00611E7D">
      <w:pPr>
        <w:spacing w:line="600" w:lineRule="exact"/>
        <w:ind w:left="892" w:hangingChars="300" w:hanging="892"/>
        <w:jc w:val="right"/>
        <w:rPr>
          <w:rFonts w:ascii="Times New Roman" w:hAnsi="Times New Roman" w:cs="Times New Roman"/>
          <w:b/>
          <w:spacing w:val="-12"/>
          <w:szCs w:val="32"/>
        </w:rPr>
        <w:sectPr w:rsidR="00611E7D" w:rsidSect="003B2299">
          <w:footerReference w:type="default" r:id="rId9"/>
          <w:pgSz w:w="11906" w:h="16838"/>
          <w:pgMar w:top="1985" w:right="1474" w:bottom="1871" w:left="1588" w:header="851" w:footer="992" w:gutter="0"/>
          <w:pgNumType w:fmt="numberInDash" w:start="1"/>
          <w:cols w:space="425"/>
          <w:docGrid w:type="lines" w:linePitch="435"/>
        </w:sectPr>
      </w:pPr>
    </w:p>
    <w:p w:rsidR="00611E7D" w:rsidRDefault="00365651">
      <w:pPr>
        <w:spacing w:line="60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hint="eastAsia"/>
          <w:b/>
          <w:bCs/>
          <w:sz w:val="44"/>
          <w:szCs w:val="44"/>
        </w:rPr>
        <w:lastRenderedPageBreak/>
        <w:t>济宁市关于优化新建社会投资简易低风险</w:t>
      </w:r>
    </w:p>
    <w:p w:rsidR="00611E7D" w:rsidRDefault="00365651">
      <w:pPr>
        <w:spacing w:line="60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hint="eastAsia"/>
          <w:b/>
          <w:bCs/>
          <w:sz w:val="44"/>
          <w:szCs w:val="44"/>
        </w:rPr>
        <w:t>项目审批服务的实施意见</w:t>
      </w:r>
    </w:p>
    <w:p w:rsidR="00611E7D" w:rsidRDefault="00365651">
      <w:pPr>
        <w:spacing w:line="600" w:lineRule="exact"/>
        <w:jc w:val="center"/>
        <w:rPr>
          <w:rFonts w:ascii="楷体" w:eastAsia="楷体" w:hAnsi="楷体" w:cs="楷体"/>
          <w:b/>
          <w:szCs w:val="32"/>
        </w:rPr>
      </w:pPr>
      <w:r>
        <w:rPr>
          <w:rFonts w:ascii="楷体" w:eastAsia="楷体" w:hAnsi="楷体" w:cs="楷体" w:hint="eastAsia"/>
          <w:b/>
          <w:szCs w:val="32"/>
        </w:rPr>
        <w:t>（试行）</w:t>
      </w:r>
    </w:p>
    <w:p w:rsidR="00611E7D" w:rsidRDefault="00611E7D">
      <w:pPr>
        <w:spacing w:line="600" w:lineRule="exact"/>
      </w:pPr>
    </w:p>
    <w:p w:rsidR="00611E7D" w:rsidRDefault="00365651">
      <w:pPr>
        <w:spacing w:line="600" w:lineRule="exact"/>
        <w:ind w:firstLineChars="200" w:firstLine="643"/>
        <w:rPr>
          <w:rFonts w:ascii="Times New Roman" w:hAnsi="Times New Roman" w:cs="Times New Roman"/>
          <w:b/>
          <w:szCs w:val="24"/>
        </w:rPr>
      </w:pPr>
      <w:r w:rsidRPr="0084338B">
        <w:rPr>
          <w:rFonts w:ascii="仿宋" w:eastAsia="仿宋" w:hAnsi="仿宋" w:cs="Times New Roman"/>
          <w:b/>
          <w:szCs w:val="24"/>
        </w:rPr>
        <w:t>为贯彻落实党中央、国务院深化“放管服”改革和优化营商环境部署要求，对标全国营商环境评价标准，进一步优化新建社会投资简易低风险项目审批服务效率和服务质量，根据国务院办公厅《关于全面开展工程建设项目审批制度改革</w:t>
      </w:r>
      <w:r>
        <w:rPr>
          <w:rFonts w:ascii="Times New Roman" w:hAnsi="Times New Roman" w:cs="Times New Roman"/>
          <w:b/>
          <w:szCs w:val="24"/>
        </w:rPr>
        <w:t>的实施意见</w:t>
      </w:r>
      <w:r w:rsidRPr="003B2805">
        <w:rPr>
          <w:rFonts w:ascii="Times New Roman" w:eastAsia="仿宋" w:hAnsi="Times New Roman" w:cs="Times New Roman"/>
          <w:b/>
          <w:szCs w:val="24"/>
        </w:rPr>
        <w:t>》（国办发﹝</w:t>
      </w:r>
      <w:r w:rsidRPr="003B2805">
        <w:rPr>
          <w:rFonts w:ascii="Times New Roman" w:eastAsia="仿宋" w:hAnsi="Times New Roman" w:cs="Times New Roman"/>
          <w:b/>
          <w:szCs w:val="24"/>
        </w:rPr>
        <w:t>2019</w:t>
      </w:r>
      <w:r w:rsidRPr="003B2805">
        <w:rPr>
          <w:rFonts w:ascii="Times New Roman" w:eastAsia="仿宋" w:hAnsi="Times New Roman" w:cs="Times New Roman"/>
          <w:b/>
          <w:szCs w:val="24"/>
        </w:rPr>
        <w:t>﹞</w:t>
      </w:r>
      <w:r w:rsidRPr="003B2805">
        <w:rPr>
          <w:rFonts w:ascii="Times New Roman" w:eastAsia="仿宋" w:hAnsi="Times New Roman" w:cs="Times New Roman"/>
          <w:b/>
          <w:szCs w:val="24"/>
        </w:rPr>
        <w:t>11</w:t>
      </w:r>
      <w:r w:rsidRPr="003B2805">
        <w:rPr>
          <w:rFonts w:ascii="Times New Roman" w:eastAsia="仿宋" w:hAnsi="Times New Roman" w:cs="Times New Roman"/>
          <w:b/>
          <w:szCs w:val="24"/>
        </w:rPr>
        <w:t>号）和山东省人民政府《关于印发山东省优化提升工程建设项目审批制度改革实施方案的通知》（鲁政发﹝</w:t>
      </w:r>
      <w:r w:rsidRPr="003B2805">
        <w:rPr>
          <w:rFonts w:ascii="Times New Roman" w:eastAsia="仿宋" w:hAnsi="Times New Roman" w:cs="Times New Roman"/>
          <w:b/>
          <w:szCs w:val="24"/>
        </w:rPr>
        <w:t>2019</w:t>
      </w:r>
      <w:r w:rsidRPr="003B2805">
        <w:rPr>
          <w:rFonts w:ascii="Times New Roman" w:eastAsia="仿宋" w:hAnsi="Times New Roman" w:cs="Times New Roman"/>
          <w:b/>
          <w:szCs w:val="24"/>
        </w:rPr>
        <w:t>﹞</w:t>
      </w:r>
      <w:r w:rsidRPr="003B2805">
        <w:rPr>
          <w:rFonts w:ascii="Times New Roman" w:eastAsia="仿宋" w:hAnsi="Times New Roman" w:cs="Times New Roman"/>
          <w:b/>
          <w:szCs w:val="24"/>
        </w:rPr>
        <w:t>9</w:t>
      </w:r>
      <w:r w:rsidRPr="003B2805">
        <w:rPr>
          <w:rFonts w:ascii="Times New Roman" w:eastAsia="仿宋" w:hAnsi="Times New Roman" w:cs="Times New Roman"/>
          <w:b/>
          <w:szCs w:val="24"/>
        </w:rPr>
        <w:t>号），结合济宁市工作实际，制定</w:t>
      </w:r>
      <w:r>
        <w:rPr>
          <w:rFonts w:ascii="Times New Roman" w:hAnsi="Times New Roman" w:cs="Times New Roman"/>
          <w:b/>
          <w:szCs w:val="24"/>
        </w:rPr>
        <w:t>本实施意见。</w:t>
      </w:r>
    </w:p>
    <w:p w:rsidR="00611E7D" w:rsidRDefault="00365651">
      <w:pPr>
        <w:numPr>
          <w:ilvl w:val="0"/>
          <w:numId w:val="1"/>
        </w:numPr>
        <w:spacing w:line="600" w:lineRule="exact"/>
        <w:ind w:firstLine="640"/>
        <w:rPr>
          <w:rFonts w:ascii="黑体" w:eastAsia="黑体" w:hAnsi="黑体" w:cs="黑体"/>
          <w:b/>
        </w:rPr>
      </w:pPr>
      <w:r>
        <w:rPr>
          <w:rFonts w:ascii="黑体" w:eastAsia="黑体" w:hAnsi="黑体" w:cs="黑体" w:hint="eastAsia"/>
          <w:b/>
        </w:rPr>
        <w:t>适用范围</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适用于本市行政区域的私（民）营、外商和港澳台企业投资或投资占主导的新建社会投资简易低风险项目。</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社会投资简易低风险项目是指：社会投资的，总建筑面积不大于</w:t>
      </w:r>
      <w:r>
        <w:rPr>
          <w:rFonts w:ascii="Times New Roman" w:hAnsi="Times New Roman" w:cs="Times New Roman"/>
          <w:b/>
          <w:szCs w:val="24"/>
        </w:rPr>
        <w:t>3000</w:t>
      </w:r>
      <w:r>
        <w:rPr>
          <w:rFonts w:ascii="Times New Roman" w:hAnsi="Times New Roman" w:cs="Times New Roman"/>
          <w:b/>
          <w:szCs w:val="24"/>
        </w:rPr>
        <w:t>平方米、其中地下建筑面积不大于</w:t>
      </w:r>
      <w:r>
        <w:rPr>
          <w:rFonts w:ascii="Times New Roman" w:hAnsi="Times New Roman" w:cs="Times New Roman"/>
          <w:b/>
          <w:szCs w:val="24"/>
        </w:rPr>
        <w:t>1000</w:t>
      </w:r>
      <w:r>
        <w:rPr>
          <w:rFonts w:ascii="Times New Roman" w:hAnsi="Times New Roman" w:cs="Times New Roman"/>
          <w:b/>
          <w:szCs w:val="24"/>
        </w:rPr>
        <w:t>平方米，功能单一，技术要求简单，建筑物性质为办公、商业、公共服务设施</w:t>
      </w:r>
      <w:r>
        <w:rPr>
          <w:rFonts w:ascii="Times New Roman" w:hAnsi="Times New Roman" w:cs="Times New Roman" w:hint="eastAsia"/>
          <w:b/>
          <w:szCs w:val="24"/>
        </w:rPr>
        <w:t>、</w:t>
      </w:r>
      <w:r>
        <w:rPr>
          <w:rFonts w:ascii="Times New Roman" w:hAnsi="Times New Roman" w:cs="Times New Roman"/>
          <w:b/>
          <w:szCs w:val="24"/>
        </w:rPr>
        <w:t>普通仓库、标准厂房的项目。具体以社会投资简易低风险项目清单为准（</w:t>
      </w:r>
      <w:r w:rsidRPr="00F81F02">
        <w:rPr>
          <w:rFonts w:ascii="Times New Roman" w:eastAsia="楷体" w:hAnsi="Times New Roman" w:cs="Times New Roman" w:hint="eastAsia"/>
          <w:b/>
          <w:szCs w:val="24"/>
        </w:rPr>
        <w:t>见</w:t>
      </w:r>
      <w:r w:rsidRPr="00F81F02">
        <w:rPr>
          <w:rFonts w:ascii="Times New Roman" w:eastAsia="楷体" w:hAnsi="Times New Roman" w:cs="Times New Roman"/>
          <w:b/>
          <w:szCs w:val="24"/>
        </w:rPr>
        <w:t>附件</w:t>
      </w:r>
      <w:r w:rsidRPr="00F81F02">
        <w:rPr>
          <w:rFonts w:ascii="Times New Roman" w:eastAsia="楷体" w:hAnsi="Times New Roman" w:cs="Times New Roman"/>
          <w:b/>
          <w:szCs w:val="24"/>
        </w:rPr>
        <w:t>1</w:t>
      </w:r>
      <w:r>
        <w:rPr>
          <w:rFonts w:ascii="Times New Roman" w:hAnsi="Times New Roman" w:cs="Times New Roman"/>
          <w:b/>
          <w:szCs w:val="24"/>
        </w:rPr>
        <w:t>）。</w:t>
      </w:r>
    </w:p>
    <w:p w:rsidR="00611E7D" w:rsidRDefault="00365651" w:rsidP="006F6032">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涉及易燃易爆、有毒有害等安全保护项目、涉及生态环境影响大的项目、涉及污染地块用途变更为公共服务用地的项目、涉</w:t>
      </w:r>
      <w:r>
        <w:rPr>
          <w:rFonts w:ascii="Times New Roman" w:hAnsi="Times New Roman" w:cs="Times New Roman"/>
          <w:b/>
          <w:szCs w:val="24"/>
        </w:rPr>
        <w:lastRenderedPageBreak/>
        <w:t>及防洪安全项目、涉及风貌保护、轨道交通保护等特定区域的项目除外。</w:t>
      </w:r>
    </w:p>
    <w:p w:rsidR="00611E7D" w:rsidRDefault="00365651">
      <w:pPr>
        <w:numPr>
          <w:ilvl w:val="0"/>
          <w:numId w:val="1"/>
        </w:numPr>
        <w:spacing w:line="600" w:lineRule="exact"/>
        <w:ind w:firstLine="640"/>
        <w:rPr>
          <w:rFonts w:ascii="黑体" w:eastAsia="黑体" w:hAnsi="黑体" w:cs="黑体"/>
          <w:b/>
        </w:rPr>
      </w:pPr>
      <w:r>
        <w:rPr>
          <w:rFonts w:ascii="黑体" w:eastAsia="黑体" w:hAnsi="黑体" w:cs="黑体"/>
          <w:b/>
        </w:rPr>
        <w:t>申报要求</w:t>
      </w:r>
    </w:p>
    <w:p w:rsidR="00611E7D" w:rsidRDefault="00365651">
      <w:pPr>
        <w:spacing w:line="600" w:lineRule="exact"/>
        <w:ind w:firstLineChars="200" w:firstLine="643"/>
        <w:rPr>
          <w:rFonts w:ascii="Times New Roman" w:hAnsi="Times New Roman" w:cs="Times New Roman"/>
          <w:b/>
          <w:szCs w:val="24"/>
        </w:rPr>
      </w:pPr>
      <w:r w:rsidRPr="0084338B">
        <w:rPr>
          <w:rFonts w:ascii="楷体" w:eastAsia="楷体" w:hAnsi="楷体" w:cs="楷体" w:hint="eastAsia"/>
          <w:b/>
        </w:rPr>
        <w:t>（一）</w:t>
      </w:r>
      <w:r>
        <w:rPr>
          <w:rFonts w:ascii="Times New Roman" w:hAnsi="Times New Roman" w:cs="Times New Roman"/>
          <w:b/>
          <w:szCs w:val="24"/>
        </w:rPr>
        <w:t>新建社会投资简易低风险项目在申报前应当通过</w:t>
      </w:r>
      <w:r>
        <w:rPr>
          <w:rFonts w:ascii="Times New Roman" w:hAnsi="Times New Roman" w:cs="Times New Roman" w:hint="eastAsia"/>
          <w:b/>
          <w:szCs w:val="24"/>
        </w:rPr>
        <w:t>山东</w:t>
      </w:r>
      <w:r>
        <w:rPr>
          <w:rFonts w:ascii="Times New Roman" w:hAnsi="Times New Roman" w:cs="Times New Roman"/>
          <w:b/>
          <w:szCs w:val="24"/>
        </w:rPr>
        <w:t>省投资项目</w:t>
      </w:r>
      <w:proofErr w:type="gramStart"/>
      <w:r>
        <w:rPr>
          <w:rFonts w:ascii="Times New Roman" w:hAnsi="Times New Roman" w:cs="Times New Roman"/>
          <w:b/>
          <w:szCs w:val="24"/>
        </w:rPr>
        <w:t>在线审批</w:t>
      </w:r>
      <w:proofErr w:type="gramEnd"/>
      <w:r>
        <w:rPr>
          <w:rFonts w:ascii="Times New Roman" w:hAnsi="Times New Roman" w:cs="Times New Roman"/>
          <w:b/>
          <w:szCs w:val="24"/>
        </w:rPr>
        <w:t>监管平台</w:t>
      </w:r>
      <w:r>
        <w:rPr>
          <w:rFonts w:ascii="Times New Roman" w:hAnsi="Times New Roman" w:cs="Times New Roman" w:hint="eastAsia"/>
          <w:b/>
          <w:szCs w:val="24"/>
        </w:rPr>
        <w:t>申请</w:t>
      </w:r>
      <w:r>
        <w:rPr>
          <w:rFonts w:ascii="Times New Roman" w:hAnsi="Times New Roman" w:cs="Times New Roman"/>
          <w:b/>
          <w:szCs w:val="24"/>
        </w:rPr>
        <w:t>项目代码、同步在线备案，</w:t>
      </w:r>
      <w:r>
        <w:rPr>
          <w:rFonts w:ascii="Times New Roman" w:hAnsi="Times New Roman" w:cs="Times New Roman" w:hint="eastAsia"/>
          <w:b/>
          <w:szCs w:val="24"/>
        </w:rPr>
        <w:t>项目代码作为</w:t>
      </w:r>
      <w:r>
        <w:rPr>
          <w:rFonts w:ascii="Times New Roman" w:hAnsi="Times New Roman" w:cs="Times New Roman"/>
          <w:b/>
          <w:szCs w:val="24"/>
        </w:rPr>
        <w:t>唯一的身份标识，贯穿项目生命周期各个环节和每个事项。</w:t>
      </w:r>
    </w:p>
    <w:p w:rsidR="00611E7D" w:rsidRDefault="00365651">
      <w:pPr>
        <w:spacing w:line="600" w:lineRule="exact"/>
        <w:ind w:firstLineChars="200" w:firstLine="643"/>
        <w:rPr>
          <w:rFonts w:ascii="Times New Roman" w:hAnsi="Times New Roman" w:cs="Times New Roman"/>
          <w:b/>
          <w:szCs w:val="24"/>
        </w:rPr>
      </w:pPr>
      <w:r w:rsidRPr="0084338B">
        <w:rPr>
          <w:rFonts w:ascii="楷体" w:eastAsia="楷体" w:hAnsi="楷体" w:cs="楷体" w:hint="eastAsia"/>
          <w:b/>
        </w:rPr>
        <w:t>（二）</w:t>
      </w:r>
      <w:r>
        <w:rPr>
          <w:rFonts w:ascii="Times New Roman" w:hAnsi="Times New Roman" w:cs="Times New Roman"/>
          <w:b/>
          <w:szCs w:val="24"/>
        </w:rPr>
        <w:t>新建社会投资简易低风险项目按照</w:t>
      </w:r>
      <w:r>
        <w:rPr>
          <w:rFonts w:ascii="Times New Roman" w:hAnsi="Times New Roman" w:cs="Times New Roman"/>
          <w:b/>
          <w:szCs w:val="24"/>
        </w:rPr>
        <w:t>“</w:t>
      </w:r>
      <w:r>
        <w:rPr>
          <w:rFonts w:ascii="Times New Roman" w:hAnsi="Times New Roman" w:cs="Times New Roman"/>
          <w:b/>
          <w:szCs w:val="24"/>
        </w:rPr>
        <w:t>全流程、全覆盖</w:t>
      </w:r>
      <w:r>
        <w:rPr>
          <w:rFonts w:ascii="Times New Roman" w:hAnsi="Times New Roman" w:cs="Times New Roman"/>
          <w:b/>
          <w:szCs w:val="24"/>
        </w:rPr>
        <w:t>”</w:t>
      </w:r>
      <w:r>
        <w:rPr>
          <w:rFonts w:ascii="Times New Roman" w:hAnsi="Times New Roman" w:cs="Times New Roman"/>
          <w:b/>
          <w:szCs w:val="24"/>
        </w:rPr>
        <w:t>的原则通过</w:t>
      </w:r>
      <w:r>
        <w:rPr>
          <w:rFonts w:ascii="Times New Roman" w:hAnsi="Times New Roman" w:cs="Times New Roman"/>
          <w:b/>
          <w:szCs w:val="24"/>
        </w:rPr>
        <w:t>“</w:t>
      </w:r>
      <w:r>
        <w:rPr>
          <w:rFonts w:ascii="Times New Roman" w:hAnsi="Times New Roman" w:cs="Times New Roman" w:hint="eastAsia"/>
          <w:b/>
          <w:szCs w:val="24"/>
        </w:rPr>
        <w:t>济宁</w:t>
      </w:r>
      <w:r>
        <w:rPr>
          <w:rFonts w:ascii="Times New Roman" w:hAnsi="Times New Roman" w:cs="Times New Roman"/>
          <w:b/>
          <w:szCs w:val="24"/>
        </w:rPr>
        <w:t>市工程建设项目审批管理系统</w:t>
      </w:r>
      <w:r>
        <w:rPr>
          <w:rFonts w:ascii="Times New Roman" w:hAnsi="Times New Roman" w:cs="Times New Roman"/>
          <w:b/>
          <w:szCs w:val="24"/>
        </w:rPr>
        <w:t>”</w:t>
      </w:r>
      <w:r>
        <w:rPr>
          <w:rFonts w:ascii="Times New Roman" w:hAnsi="Times New Roman" w:cs="Times New Roman"/>
          <w:b/>
          <w:szCs w:val="24"/>
        </w:rPr>
        <w:t>（</w:t>
      </w:r>
      <w:r w:rsidRPr="003B2805">
        <w:rPr>
          <w:rFonts w:ascii="Times New Roman" w:hAnsi="Times New Roman" w:cs="Times New Roman"/>
          <w:b/>
          <w:szCs w:val="24"/>
        </w:rPr>
        <w:t>以下简称</w:t>
      </w:r>
      <w:r w:rsidRPr="003B2805">
        <w:rPr>
          <w:rFonts w:ascii="Times New Roman" w:hAnsi="Times New Roman" w:cs="Times New Roman"/>
          <w:b/>
          <w:szCs w:val="24"/>
        </w:rPr>
        <w:t>“</w:t>
      </w:r>
      <w:r w:rsidRPr="003B2805">
        <w:rPr>
          <w:rFonts w:ascii="Times New Roman" w:hAnsi="Times New Roman" w:cs="Times New Roman"/>
          <w:b/>
          <w:szCs w:val="24"/>
        </w:rPr>
        <w:t>审批管理系统</w:t>
      </w:r>
      <w:r w:rsidRPr="003B2805">
        <w:rPr>
          <w:rFonts w:ascii="Times New Roman" w:hAnsi="Times New Roman" w:cs="Times New Roman"/>
          <w:b/>
          <w:szCs w:val="24"/>
        </w:rPr>
        <w:t>”</w:t>
      </w:r>
      <w:r>
        <w:rPr>
          <w:rFonts w:ascii="Times New Roman" w:hAnsi="Times New Roman" w:cs="Times New Roman"/>
          <w:b/>
          <w:szCs w:val="24"/>
        </w:rPr>
        <w:t>）进行申报。</w:t>
      </w:r>
    </w:p>
    <w:p w:rsidR="00611E7D" w:rsidRDefault="00365651">
      <w:pPr>
        <w:numPr>
          <w:ilvl w:val="0"/>
          <w:numId w:val="1"/>
        </w:numPr>
        <w:spacing w:line="600" w:lineRule="exact"/>
        <w:ind w:firstLine="640"/>
        <w:rPr>
          <w:rFonts w:ascii="黑体" w:eastAsia="黑体" w:hAnsi="黑体" w:cs="黑体"/>
          <w:b/>
        </w:rPr>
      </w:pPr>
      <w:r>
        <w:rPr>
          <w:rFonts w:ascii="黑体" w:eastAsia="黑体" w:hAnsi="黑体" w:cs="黑体"/>
          <w:b/>
        </w:rPr>
        <w:t>改革举措</w:t>
      </w:r>
    </w:p>
    <w:p w:rsidR="00611E7D" w:rsidRDefault="00365651">
      <w:pPr>
        <w:numPr>
          <w:ilvl w:val="0"/>
          <w:numId w:val="2"/>
        </w:numPr>
        <w:spacing w:line="600" w:lineRule="exact"/>
        <w:ind w:firstLineChars="200" w:firstLine="643"/>
        <w:rPr>
          <w:rFonts w:ascii="楷体" w:eastAsia="楷体" w:hAnsi="楷体" w:cs="楷体"/>
          <w:b/>
        </w:rPr>
      </w:pPr>
      <w:r>
        <w:rPr>
          <w:rFonts w:ascii="楷体" w:eastAsia="楷体" w:hAnsi="楷体" w:cs="楷体" w:hint="eastAsia"/>
          <w:b/>
        </w:rPr>
        <w:t>精简审批服务环节</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1</w:t>
      </w:r>
      <w:r w:rsidR="0084338B">
        <w:rPr>
          <w:rFonts w:ascii="Times New Roman" w:hAnsi="Times New Roman" w:cs="Times New Roman" w:hint="eastAsia"/>
          <w:b/>
          <w:szCs w:val="24"/>
        </w:rPr>
        <w:t>．</w:t>
      </w:r>
      <w:r>
        <w:rPr>
          <w:rFonts w:ascii="Times New Roman" w:hAnsi="Times New Roman" w:cs="Times New Roman"/>
          <w:b/>
          <w:szCs w:val="24"/>
        </w:rPr>
        <w:t>不纳入环境影响评价管理的，无需办理建设项目环境影响评价审批或备案手续。（</w:t>
      </w:r>
      <w:r w:rsidRPr="00F81F02">
        <w:rPr>
          <w:rFonts w:ascii="Times New Roman" w:eastAsia="楷体" w:hAnsi="Times New Roman" w:cs="Times New Roman"/>
          <w:b/>
          <w:szCs w:val="24"/>
        </w:rPr>
        <w:t>责任单位：市生态环境局</w:t>
      </w:r>
      <w:r>
        <w:rPr>
          <w:rFonts w:ascii="Times New Roman" w:hAnsi="Times New Roman" w:cs="Times New Roman"/>
          <w:b/>
          <w:szCs w:val="24"/>
        </w:rPr>
        <w:t>）</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2</w:t>
      </w:r>
      <w:r w:rsidR="0084338B">
        <w:rPr>
          <w:rFonts w:ascii="Times New Roman" w:hAnsi="Times New Roman" w:cs="Times New Roman" w:hint="eastAsia"/>
          <w:b/>
          <w:szCs w:val="24"/>
        </w:rPr>
        <w:t>．</w:t>
      </w:r>
      <w:r>
        <w:rPr>
          <w:rFonts w:ascii="Times New Roman" w:hAnsi="Times New Roman" w:cs="Times New Roman"/>
          <w:b/>
          <w:szCs w:val="24"/>
        </w:rPr>
        <w:t>符合城乡规划或本市建筑用途管理相关规定的，无需开展水保方案、地震安全性评价，年综合能源消费不满</w:t>
      </w:r>
      <w:r>
        <w:rPr>
          <w:rFonts w:ascii="Times New Roman" w:hAnsi="Times New Roman" w:cs="Times New Roman"/>
          <w:b/>
          <w:szCs w:val="24"/>
        </w:rPr>
        <w:t>1000</w:t>
      </w:r>
      <w:r>
        <w:rPr>
          <w:rFonts w:ascii="Times New Roman" w:hAnsi="Times New Roman" w:cs="Times New Roman"/>
          <w:b/>
          <w:szCs w:val="24"/>
        </w:rPr>
        <w:t>吨标准煤、且年电力消费量不满</w:t>
      </w:r>
      <w:r>
        <w:rPr>
          <w:rFonts w:ascii="Times New Roman" w:hAnsi="Times New Roman" w:cs="Times New Roman"/>
          <w:b/>
          <w:szCs w:val="24"/>
        </w:rPr>
        <w:t>500</w:t>
      </w:r>
      <w:r>
        <w:rPr>
          <w:rFonts w:ascii="Times New Roman" w:hAnsi="Times New Roman" w:cs="Times New Roman"/>
          <w:b/>
          <w:szCs w:val="24"/>
        </w:rPr>
        <w:t>万千瓦时的固定资产投资项目通过</w:t>
      </w:r>
      <w:r>
        <w:rPr>
          <w:rFonts w:ascii="Times New Roman" w:hAnsi="Times New Roman" w:cs="Times New Roman" w:hint="eastAsia"/>
          <w:b/>
          <w:szCs w:val="24"/>
        </w:rPr>
        <w:t>济宁</w:t>
      </w:r>
      <w:r>
        <w:rPr>
          <w:rFonts w:ascii="Times New Roman" w:hAnsi="Times New Roman" w:cs="Times New Roman"/>
          <w:b/>
          <w:szCs w:val="24"/>
        </w:rPr>
        <w:t>市政务服务网在线报送节能承诺</w:t>
      </w:r>
      <w:r>
        <w:rPr>
          <w:rFonts w:ascii="Times New Roman" w:hAnsi="Times New Roman" w:cs="Times New Roman" w:hint="eastAsia"/>
          <w:b/>
          <w:szCs w:val="24"/>
        </w:rPr>
        <w:t>书</w:t>
      </w:r>
      <w:r>
        <w:rPr>
          <w:rFonts w:ascii="Times New Roman" w:hAnsi="Times New Roman" w:cs="Times New Roman"/>
          <w:b/>
          <w:szCs w:val="24"/>
        </w:rPr>
        <w:t>，无需开展节能评估。（</w:t>
      </w:r>
      <w:r w:rsidRPr="00F81F02">
        <w:rPr>
          <w:rFonts w:ascii="Times New Roman" w:eastAsia="楷体" w:hAnsi="Times New Roman" w:cs="Times New Roman"/>
          <w:b/>
          <w:szCs w:val="24"/>
        </w:rPr>
        <w:t>责任单位：市</w:t>
      </w:r>
      <w:r w:rsidRPr="00F81F02">
        <w:rPr>
          <w:rFonts w:ascii="Times New Roman" w:eastAsia="楷体" w:hAnsi="Times New Roman" w:cs="Times New Roman" w:hint="eastAsia"/>
          <w:b/>
          <w:szCs w:val="24"/>
        </w:rPr>
        <w:t>行政审批服务局</w:t>
      </w:r>
      <w:r w:rsidRPr="00F81F02">
        <w:rPr>
          <w:rFonts w:ascii="Times New Roman" w:eastAsia="楷体" w:hAnsi="Times New Roman" w:cs="Times New Roman"/>
          <w:b/>
          <w:szCs w:val="24"/>
        </w:rPr>
        <w:t>、水务局、</w:t>
      </w:r>
      <w:r w:rsidRPr="00F81F02">
        <w:rPr>
          <w:rFonts w:ascii="Times New Roman" w:eastAsia="楷体" w:hAnsi="Times New Roman" w:cs="Times New Roman" w:hint="eastAsia"/>
          <w:b/>
          <w:szCs w:val="24"/>
        </w:rPr>
        <w:t>应急管理局</w:t>
      </w:r>
      <w:r>
        <w:rPr>
          <w:rFonts w:ascii="Times New Roman" w:hAnsi="Times New Roman" w:cs="Times New Roman"/>
          <w:b/>
          <w:szCs w:val="24"/>
        </w:rPr>
        <w:t>）</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3</w:t>
      </w:r>
      <w:r w:rsidR="0084338B">
        <w:rPr>
          <w:rFonts w:ascii="Times New Roman" w:hAnsi="Times New Roman" w:cs="Times New Roman" w:hint="eastAsia"/>
          <w:b/>
          <w:szCs w:val="24"/>
        </w:rPr>
        <w:t>．</w:t>
      </w:r>
      <w:r>
        <w:rPr>
          <w:rFonts w:ascii="Times New Roman" w:hAnsi="Times New Roman" w:cs="Times New Roman"/>
          <w:b/>
          <w:szCs w:val="24"/>
        </w:rPr>
        <w:t>取消设计方案审查</w:t>
      </w:r>
      <w:r>
        <w:rPr>
          <w:rFonts w:ascii="Times New Roman" w:hAnsi="Times New Roman" w:cs="Times New Roman" w:hint="eastAsia"/>
          <w:b/>
          <w:szCs w:val="24"/>
        </w:rPr>
        <w:t>，改为</w:t>
      </w:r>
      <w:r>
        <w:rPr>
          <w:rFonts w:ascii="Times New Roman" w:hAnsi="Times New Roman" w:cs="Times New Roman"/>
          <w:b/>
          <w:szCs w:val="24"/>
        </w:rPr>
        <w:t>备案制</w:t>
      </w:r>
      <w:r>
        <w:rPr>
          <w:rFonts w:ascii="Times New Roman" w:hAnsi="Times New Roman" w:cs="Times New Roman" w:hint="eastAsia"/>
          <w:b/>
          <w:szCs w:val="24"/>
        </w:rPr>
        <w:t>。</w:t>
      </w:r>
      <w:r>
        <w:rPr>
          <w:rFonts w:ascii="Times New Roman" w:hAnsi="Times New Roman" w:cs="Times New Roman"/>
          <w:b/>
          <w:szCs w:val="24"/>
        </w:rPr>
        <w:t>项目建设单位委托相应资质的设计单位编制设计方案，</w:t>
      </w:r>
      <w:r>
        <w:rPr>
          <w:rFonts w:ascii="Times New Roman" w:hAnsi="Times New Roman" w:cs="Times New Roman" w:hint="eastAsia"/>
          <w:b/>
          <w:szCs w:val="24"/>
        </w:rPr>
        <w:t>建设单位、设计单位对设计方</w:t>
      </w:r>
      <w:r>
        <w:rPr>
          <w:rFonts w:ascii="Times New Roman" w:hAnsi="Times New Roman" w:cs="Times New Roman" w:hint="eastAsia"/>
          <w:b/>
          <w:szCs w:val="24"/>
        </w:rPr>
        <w:lastRenderedPageBreak/>
        <w:t>案符合</w:t>
      </w:r>
      <w:r>
        <w:rPr>
          <w:rFonts w:ascii="Times New Roman" w:hAnsi="Times New Roman" w:cs="Times New Roman"/>
          <w:b/>
          <w:szCs w:val="24"/>
        </w:rPr>
        <w:t>规划条件和相关技术标准</w:t>
      </w:r>
      <w:r>
        <w:rPr>
          <w:rFonts w:ascii="Times New Roman" w:hAnsi="Times New Roman" w:cs="Times New Roman" w:hint="eastAsia"/>
          <w:b/>
          <w:szCs w:val="24"/>
        </w:rPr>
        <w:t>做出承诺，将设计方案和承诺书报</w:t>
      </w:r>
      <w:proofErr w:type="gramStart"/>
      <w:r>
        <w:rPr>
          <w:rFonts w:ascii="Times New Roman" w:hAnsi="Times New Roman" w:cs="Times New Roman" w:hint="eastAsia"/>
          <w:b/>
          <w:szCs w:val="24"/>
        </w:rPr>
        <w:t>审批局</w:t>
      </w:r>
      <w:proofErr w:type="gramEnd"/>
      <w:r>
        <w:rPr>
          <w:rFonts w:ascii="Times New Roman" w:hAnsi="Times New Roman" w:cs="Times New Roman" w:hint="eastAsia"/>
          <w:b/>
          <w:szCs w:val="24"/>
        </w:rPr>
        <w:t>进行备案，不再进行设计方案审查</w:t>
      </w:r>
      <w:r>
        <w:rPr>
          <w:rFonts w:ascii="Times New Roman" w:hAnsi="Times New Roman" w:cs="Times New Roman"/>
          <w:b/>
          <w:szCs w:val="24"/>
        </w:rPr>
        <w:t>。（</w:t>
      </w:r>
      <w:r w:rsidRPr="00F81F02">
        <w:rPr>
          <w:rFonts w:ascii="Times New Roman" w:eastAsia="楷体" w:hAnsi="Times New Roman" w:cs="Times New Roman"/>
          <w:b/>
          <w:szCs w:val="24"/>
        </w:rPr>
        <w:t>责任单位：</w:t>
      </w:r>
      <w:r w:rsidRPr="00F81F02">
        <w:rPr>
          <w:rFonts w:ascii="Times New Roman" w:eastAsia="楷体" w:hAnsi="Times New Roman" w:cs="Times New Roman" w:hint="eastAsia"/>
          <w:b/>
          <w:szCs w:val="24"/>
        </w:rPr>
        <w:t>市行政审批服务局</w:t>
      </w:r>
      <w:r>
        <w:rPr>
          <w:rFonts w:ascii="Times New Roman" w:hAnsi="Times New Roman" w:cs="Times New Roman"/>
          <w:b/>
          <w:szCs w:val="24"/>
        </w:rPr>
        <w:t>）</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4</w:t>
      </w:r>
      <w:r w:rsidR="0084338B">
        <w:rPr>
          <w:rFonts w:ascii="Times New Roman" w:hAnsi="Times New Roman" w:cs="Times New Roman" w:hint="eastAsia"/>
          <w:b/>
          <w:szCs w:val="24"/>
        </w:rPr>
        <w:t>．</w:t>
      </w:r>
      <w:r>
        <w:rPr>
          <w:rFonts w:ascii="Times New Roman" w:hAnsi="Times New Roman" w:cs="Times New Roman"/>
          <w:b/>
          <w:szCs w:val="24"/>
        </w:rPr>
        <w:t>消单独附属小型市政公用设施接入服务报装环节，相关项目信息通过</w:t>
      </w:r>
      <w:r>
        <w:rPr>
          <w:rFonts w:ascii="Times New Roman" w:hAnsi="Times New Roman" w:cs="Times New Roman"/>
          <w:b/>
          <w:szCs w:val="24"/>
        </w:rPr>
        <w:t>“</w:t>
      </w:r>
      <w:r>
        <w:rPr>
          <w:rFonts w:ascii="Times New Roman" w:hAnsi="Times New Roman" w:cs="Times New Roman"/>
          <w:b/>
          <w:szCs w:val="24"/>
        </w:rPr>
        <w:t>审批管理系统</w:t>
      </w:r>
      <w:r>
        <w:rPr>
          <w:rFonts w:ascii="Times New Roman" w:hAnsi="Times New Roman" w:cs="Times New Roman"/>
          <w:b/>
          <w:szCs w:val="24"/>
        </w:rPr>
        <w:t>”</w:t>
      </w:r>
      <w:r>
        <w:rPr>
          <w:rFonts w:ascii="Times New Roman" w:hAnsi="Times New Roman" w:cs="Times New Roman"/>
          <w:b/>
          <w:szCs w:val="24"/>
        </w:rPr>
        <w:t>取得。（</w:t>
      </w:r>
      <w:r w:rsidRPr="00F81F02">
        <w:rPr>
          <w:rFonts w:ascii="Times New Roman" w:eastAsia="楷体" w:hAnsi="Times New Roman" w:cs="Times New Roman"/>
          <w:b/>
          <w:szCs w:val="24"/>
        </w:rPr>
        <w:t>责任单位：</w:t>
      </w:r>
      <w:r w:rsidRPr="00F81F02">
        <w:rPr>
          <w:rFonts w:ascii="Times New Roman" w:eastAsia="楷体" w:hAnsi="Times New Roman" w:cs="Times New Roman" w:hint="eastAsia"/>
          <w:b/>
          <w:szCs w:val="24"/>
        </w:rPr>
        <w:t>市能源局、市住房城乡建设局、市城乡水务局、市政公用服务专营单位</w:t>
      </w:r>
      <w:r>
        <w:rPr>
          <w:rFonts w:ascii="Times New Roman" w:hAnsi="Times New Roman" w:cs="Times New Roman" w:hint="eastAsia"/>
          <w:b/>
          <w:szCs w:val="24"/>
        </w:rPr>
        <w:t>）</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5</w:t>
      </w:r>
      <w:r w:rsidR="0084338B">
        <w:rPr>
          <w:rFonts w:ascii="Times New Roman" w:hAnsi="Times New Roman" w:cs="Times New Roman" w:hint="eastAsia"/>
          <w:b/>
          <w:szCs w:val="24"/>
        </w:rPr>
        <w:t>．</w:t>
      </w:r>
      <w:r>
        <w:rPr>
          <w:rFonts w:ascii="Times New Roman" w:hAnsi="Times New Roman" w:cs="Times New Roman"/>
          <w:b/>
          <w:szCs w:val="24"/>
        </w:rPr>
        <w:t>除特殊建设工程和人员密集场所外，取消消防验收及备案。（</w:t>
      </w:r>
      <w:r w:rsidRPr="00F81F02">
        <w:rPr>
          <w:rFonts w:ascii="Times New Roman" w:eastAsia="楷体" w:hAnsi="Times New Roman" w:cs="Times New Roman"/>
          <w:b/>
          <w:szCs w:val="24"/>
        </w:rPr>
        <w:t>责任单位：市</w:t>
      </w:r>
      <w:r w:rsidRPr="00F81F02">
        <w:rPr>
          <w:rFonts w:ascii="Times New Roman" w:eastAsia="楷体" w:hAnsi="Times New Roman" w:cs="Times New Roman" w:hint="eastAsia"/>
          <w:b/>
          <w:szCs w:val="24"/>
        </w:rPr>
        <w:t>住房城乡建设局</w:t>
      </w:r>
      <w:r>
        <w:rPr>
          <w:rFonts w:ascii="Times New Roman" w:hAnsi="Times New Roman" w:cs="Times New Roman"/>
          <w:b/>
          <w:szCs w:val="24"/>
        </w:rPr>
        <w:t>）</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6</w:t>
      </w:r>
      <w:r w:rsidR="0084338B">
        <w:rPr>
          <w:rFonts w:ascii="Times New Roman" w:hAnsi="Times New Roman" w:cs="Times New Roman" w:hint="eastAsia"/>
          <w:b/>
          <w:szCs w:val="24"/>
        </w:rPr>
        <w:t>．</w:t>
      </w:r>
      <w:r>
        <w:rPr>
          <w:rFonts w:ascii="Times New Roman" w:hAnsi="Times New Roman" w:cs="Times New Roman" w:hint="eastAsia"/>
          <w:b/>
          <w:szCs w:val="24"/>
        </w:rPr>
        <w:t>取消部分项目委托监理，除《建设工程监理范围和规模标准规定》要求的必须实行监理的项目外，由建设单位自主选择管理模式。（</w:t>
      </w:r>
      <w:r w:rsidRPr="00F81F02">
        <w:rPr>
          <w:rFonts w:ascii="Times New Roman" w:eastAsia="楷体" w:hAnsi="Times New Roman" w:cs="Times New Roman" w:hint="eastAsia"/>
          <w:b/>
          <w:szCs w:val="24"/>
        </w:rPr>
        <w:t>责任单位：市住房城乡建设局</w:t>
      </w:r>
      <w:r>
        <w:rPr>
          <w:rFonts w:ascii="Times New Roman" w:hAnsi="Times New Roman" w:cs="Times New Roman" w:hint="eastAsia"/>
          <w:b/>
          <w:szCs w:val="24"/>
        </w:rPr>
        <w:t>）</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7</w:t>
      </w:r>
      <w:r w:rsidR="0084338B">
        <w:rPr>
          <w:rFonts w:ascii="Times New Roman" w:hAnsi="Times New Roman" w:cs="Times New Roman" w:hint="eastAsia"/>
          <w:b/>
          <w:szCs w:val="24"/>
        </w:rPr>
        <w:t>．</w:t>
      </w:r>
      <w:r>
        <w:rPr>
          <w:rFonts w:ascii="Times New Roman" w:hAnsi="Times New Roman" w:cs="Times New Roman"/>
          <w:b/>
          <w:szCs w:val="24"/>
        </w:rPr>
        <w:t>取消人防、交通、竣工档案验收，以及水、电、气、</w:t>
      </w:r>
      <w:r>
        <w:rPr>
          <w:rFonts w:ascii="Times New Roman" w:hAnsi="Times New Roman" w:cs="Times New Roman" w:hint="eastAsia"/>
          <w:b/>
          <w:szCs w:val="24"/>
        </w:rPr>
        <w:t>暖</w:t>
      </w:r>
      <w:r>
        <w:rPr>
          <w:rFonts w:ascii="Times New Roman" w:hAnsi="Times New Roman" w:cs="Times New Roman"/>
          <w:b/>
          <w:szCs w:val="24"/>
        </w:rPr>
        <w:t>等工程验收。（</w:t>
      </w:r>
      <w:r w:rsidRPr="00F81F02">
        <w:rPr>
          <w:rFonts w:ascii="Times New Roman" w:eastAsia="楷体" w:hAnsi="Times New Roman" w:cs="Times New Roman"/>
          <w:b/>
          <w:szCs w:val="24"/>
        </w:rPr>
        <w:t>责任单位：</w:t>
      </w:r>
      <w:r w:rsidRPr="00F81F02">
        <w:rPr>
          <w:rFonts w:ascii="Times New Roman" w:eastAsia="楷体" w:hAnsi="Times New Roman" w:cs="Times New Roman" w:hint="eastAsia"/>
          <w:b/>
          <w:szCs w:val="24"/>
        </w:rPr>
        <w:t>市</w:t>
      </w:r>
      <w:r w:rsidRPr="00F81F02">
        <w:rPr>
          <w:rFonts w:ascii="Times New Roman" w:eastAsia="楷体" w:hAnsi="Times New Roman" w:cs="Times New Roman"/>
          <w:b/>
          <w:szCs w:val="24"/>
        </w:rPr>
        <w:t>人防办、</w:t>
      </w:r>
      <w:r w:rsidRPr="00F81F02">
        <w:rPr>
          <w:rFonts w:ascii="Times New Roman" w:eastAsia="楷体" w:hAnsi="Times New Roman" w:cs="Times New Roman" w:hint="eastAsia"/>
          <w:b/>
          <w:szCs w:val="24"/>
        </w:rPr>
        <w:t>市</w:t>
      </w:r>
      <w:r w:rsidRPr="00F81F02">
        <w:rPr>
          <w:rFonts w:ascii="Times New Roman" w:eastAsia="楷体" w:hAnsi="Times New Roman" w:cs="Times New Roman"/>
          <w:b/>
          <w:szCs w:val="24"/>
        </w:rPr>
        <w:t>交通</w:t>
      </w:r>
      <w:r w:rsidRPr="00F81F02">
        <w:rPr>
          <w:rFonts w:ascii="Times New Roman" w:eastAsia="楷体" w:hAnsi="Times New Roman" w:cs="Times New Roman" w:hint="eastAsia"/>
          <w:b/>
          <w:szCs w:val="24"/>
        </w:rPr>
        <w:t>运输</w:t>
      </w:r>
      <w:r w:rsidRPr="00F81F02">
        <w:rPr>
          <w:rFonts w:ascii="Times New Roman" w:eastAsia="楷体" w:hAnsi="Times New Roman" w:cs="Times New Roman"/>
          <w:b/>
          <w:szCs w:val="24"/>
        </w:rPr>
        <w:t>局、市住房城乡建设局、市能源局、市城乡水务局、市政公用服务专营单位</w:t>
      </w:r>
      <w:r>
        <w:rPr>
          <w:rFonts w:ascii="Times New Roman" w:hAnsi="Times New Roman" w:cs="Times New Roman"/>
          <w:b/>
          <w:szCs w:val="24"/>
        </w:rPr>
        <w:t>）</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8</w:t>
      </w:r>
      <w:r w:rsidR="0084338B">
        <w:rPr>
          <w:rFonts w:ascii="Times New Roman" w:hAnsi="Times New Roman" w:cs="Times New Roman" w:hint="eastAsia"/>
          <w:b/>
          <w:szCs w:val="24"/>
        </w:rPr>
        <w:t>．</w:t>
      </w:r>
      <w:r>
        <w:rPr>
          <w:rFonts w:ascii="Times New Roman" w:hAnsi="Times New Roman" w:cs="Times New Roman"/>
          <w:b/>
          <w:szCs w:val="24"/>
        </w:rPr>
        <w:t>工业用地上的项目及其生产性配套设施</w:t>
      </w:r>
      <w:r>
        <w:rPr>
          <w:rFonts w:ascii="Times New Roman" w:hAnsi="Times New Roman" w:cs="Times New Roman" w:hint="eastAsia"/>
          <w:b/>
          <w:szCs w:val="24"/>
        </w:rPr>
        <w:t>（</w:t>
      </w:r>
      <w:r w:rsidRPr="003B2805">
        <w:rPr>
          <w:rFonts w:ascii="Times New Roman" w:hAnsi="Times New Roman" w:cs="Times New Roman" w:hint="eastAsia"/>
          <w:b/>
          <w:szCs w:val="24"/>
        </w:rPr>
        <w:t>不含工业建设项目中的公寓、食堂、办公楼、研发楼、商业服务类项目等需要依法履行人防义务的建设工程</w:t>
      </w:r>
      <w:r>
        <w:rPr>
          <w:rFonts w:ascii="Times New Roman" w:hAnsi="Times New Roman" w:cs="Times New Roman" w:hint="eastAsia"/>
          <w:b/>
          <w:szCs w:val="24"/>
        </w:rPr>
        <w:t>）</w:t>
      </w:r>
      <w:r>
        <w:rPr>
          <w:rFonts w:ascii="Times New Roman" w:hAnsi="Times New Roman" w:cs="Times New Roman"/>
          <w:b/>
          <w:szCs w:val="24"/>
        </w:rPr>
        <w:t>，不需</w:t>
      </w:r>
      <w:r>
        <w:rPr>
          <w:rFonts w:ascii="Times New Roman" w:hAnsi="Times New Roman" w:cs="Times New Roman" w:hint="eastAsia"/>
          <w:b/>
          <w:szCs w:val="24"/>
        </w:rPr>
        <w:t>修建</w:t>
      </w:r>
      <w:r>
        <w:rPr>
          <w:rFonts w:ascii="Times New Roman" w:hAnsi="Times New Roman" w:cs="Times New Roman"/>
          <w:b/>
          <w:szCs w:val="24"/>
        </w:rPr>
        <w:t>防空地下室，不缴纳</w:t>
      </w:r>
      <w:r>
        <w:rPr>
          <w:rFonts w:ascii="Times New Roman" w:hAnsi="Times New Roman" w:cs="Times New Roman" w:hint="eastAsia"/>
          <w:b/>
          <w:szCs w:val="24"/>
        </w:rPr>
        <w:t>易地</w:t>
      </w:r>
      <w:r>
        <w:rPr>
          <w:rFonts w:ascii="Times New Roman" w:hAnsi="Times New Roman" w:cs="Times New Roman"/>
          <w:b/>
          <w:szCs w:val="24"/>
        </w:rPr>
        <w:t>建设费。（</w:t>
      </w:r>
      <w:r w:rsidRPr="00F81F02">
        <w:rPr>
          <w:rFonts w:ascii="Times New Roman" w:eastAsia="楷体" w:hAnsi="Times New Roman" w:cs="Times New Roman"/>
          <w:b/>
          <w:szCs w:val="24"/>
        </w:rPr>
        <w:t>责任单位：</w:t>
      </w:r>
      <w:r w:rsidRPr="00F81F02">
        <w:rPr>
          <w:rFonts w:ascii="Times New Roman" w:eastAsia="楷体" w:hAnsi="Times New Roman" w:cs="Times New Roman" w:hint="eastAsia"/>
          <w:b/>
          <w:szCs w:val="24"/>
        </w:rPr>
        <w:t>市行政审批服务局、</w:t>
      </w:r>
      <w:r w:rsidRPr="00F81F02">
        <w:rPr>
          <w:rFonts w:ascii="Times New Roman" w:eastAsia="楷体" w:hAnsi="Times New Roman" w:cs="Times New Roman"/>
          <w:b/>
          <w:szCs w:val="24"/>
        </w:rPr>
        <w:t>市人防办</w:t>
      </w:r>
      <w:r>
        <w:rPr>
          <w:rFonts w:ascii="Times New Roman" w:hAnsi="Times New Roman" w:cs="Times New Roman"/>
          <w:b/>
          <w:szCs w:val="24"/>
        </w:rPr>
        <w:t>）</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9</w:t>
      </w:r>
      <w:r w:rsidR="0084338B">
        <w:rPr>
          <w:rFonts w:ascii="Times New Roman" w:hAnsi="Times New Roman" w:cs="Times New Roman" w:hint="eastAsia"/>
          <w:b/>
          <w:szCs w:val="24"/>
        </w:rPr>
        <w:t>．</w:t>
      </w:r>
      <w:r>
        <w:rPr>
          <w:rFonts w:ascii="Times New Roman" w:hAnsi="Times New Roman" w:cs="Times New Roman"/>
          <w:b/>
          <w:szCs w:val="24"/>
        </w:rPr>
        <w:t>符合相关规定（</w:t>
      </w:r>
      <w:r w:rsidRPr="00F81F02">
        <w:rPr>
          <w:rFonts w:ascii="Times New Roman" w:eastAsia="楷体" w:hAnsi="Times New Roman" w:cs="Times New Roman" w:hint="eastAsia"/>
          <w:b/>
          <w:szCs w:val="24"/>
        </w:rPr>
        <w:t>见</w:t>
      </w:r>
      <w:r w:rsidRPr="00F81F02">
        <w:rPr>
          <w:rFonts w:ascii="Times New Roman" w:eastAsia="楷体" w:hAnsi="Times New Roman" w:cs="Times New Roman"/>
          <w:b/>
          <w:szCs w:val="24"/>
        </w:rPr>
        <w:t>附件</w:t>
      </w:r>
      <w:r w:rsidRPr="00F81F02">
        <w:rPr>
          <w:rFonts w:ascii="Times New Roman" w:eastAsia="楷体" w:hAnsi="Times New Roman" w:cs="Times New Roman" w:hint="eastAsia"/>
          <w:b/>
          <w:szCs w:val="24"/>
        </w:rPr>
        <w:t>2</w:t>
      </w:r>
      <w:r>
        <w:rPr>
          <w:rFonts w:ascii="Times New Roman" w:hAnsi="Times New Roman" w:cs="Times New Roman"/>
          <w:b/>
          <w:szCs w:val="24"/>
        </w:rPr>
        <w:t>），免费实施电力管线接入</w:t>
      </w:r>
      <w:r>
        <w:rPr>
          <w:rFonts w:ascii="Times New Roman" w:hAnsi="Times New Roman" w:cs="Times New Roman" w:hint="eastAsia"/>
          <w:b/>
          <w:szCs w:val="24"/>
        </w:rPr>
        <w:t>和“三零服务”，即：多种互联网渠道，助力客户线上申请，客户经理全过程上门服务，实现客户办电“零跑腿”；低压业扩“一</w:t>
      </w:r>
      <w:r>
        <w:rPr>
          <w:rFonts w:ascii="Times New Roman" w:hAnsi="Times New Roman" w:cs="Times New Roman" w:hint="eastAsia"/>
          <w:b/>
          <w:szCs w:val="24"/>
        </w:rPr>
        <w:lastRenderedPageBreak/>
        <w:t>岗制”，现场勘查带齐材料，勘查通过后直接送电，实现客户办电“零审批”；提升低压接入标准，延伸投资界面，表</w:t>
      </w:r>
      <w:proofErr w:type="gramStart"/>
      <w:r>
        <w:rPr>
          <w:rFonts w:ascii="Times New Roman" w:hAnsi="Times New Roman" w:cs="Times New Roman" w:hint="eastAsia"/>
          <w:b/>
          <w:szCs w:val="24"/>
        </w:rPr>
        <w:t>前设备</w:t>
      </w:r>
      <w:proofErr w:type="gramEnd"/>
      <w:r>
        <w:rPr>
          <w:rFonts w:ascii="Times New Roman" w:hAnsi="Times New Roman" w:cs="Times New Roman" w:hint="eastAsia"/>
          <w:b/>
          <w:szCs w:val="24"/>
        </w:rPr>
        <w:t>无需客户多费心，实现客户办电“零投资”。</w:t>
      </w:r>
      <w:r>
        <w:rPr>
          <w:rFonts w:ascii="Times New Roman" w:hAnsi="Times New Roman" w:cs="Times New Roman"/>
          <w:b/>
          <w:szCs w:val="24"/>
        </w:rPr>
        <w:t>（</w:t>
      </w:r>
      <w:r w:rsidRPr="00F81F02">
        <w:rPr>
          <w:rFonts w:ascii="Times New Roman" w:eastAsia="楷体" w:hAnsi="Times New Roman" w:cs="Times New Roman"/>
          <w:b/>
          <w:szCs w:val="24"/>
        </w:rPr>
        <w:t>责任单位：</w:t>
      </w:r>
      <w:r w:rsidRPr="00F81F02">
        <w:rPr>
          <w:rFonts w:ascii="Times New Roman" w:eastAsia="楷体" w:hAnsi="Times New Roman" w:cs="Times New Roman" w:hint="eastAsia"/>
          <w:b/>
          <w:szCs w:val="24"/>
        </w:rPr>
        <w:t>市能源局、</w:t>
      </w:r>
      <w:proofErr w:type="gramStart"/>
      <w:r w:rsidRPr="00F81F02">
        <w:rPr>
          <w:rFonts w:ascii="Times New Roman" w:eastAsia="楷体" w:hAnsi="Times New Roman" w:cs="Times New Roman" w:hint="eastAsia"/>
          <w:b/>
          <w:szCs w:val="24"/>
        </w:rPr>
        <w:t>国网济宁</w:t>
      </w:r>
      <w:proofErr w:type="gramEnd"/>
      <w:r w:rsidRPr="00F81F02">
        <w:rPr>
          <w:rFonts w:ascii="Times New Roman" w:eastAsia="楷体" w:hAnsi="Times New Roman" w:cs="Times New Roman" w:hint="eastAsia"/>
          <w:b/>
          <w:szCs w:val="24"/>
        </w:rPr>
        <w:t>供电公司</w:t>
      </w:r>
      <w:r>
        <w:rPr>
          <w:rFonts w:ascii="Times New Roman" w:hAnsi="Times New Roman" w:cs="Times New Roman"/>
          <w:b/>
          <w:szCs w:val="24"/>
        </w:rPr>
        <w:t>）</w:t>
      </w:r>
    </w:p>
    <w:p w:rsidR="00611E7D" w:rsidRDefault="00365651">
      <w:pPr>
        <w:numPr>
          <w:ilvl w:val="0"/>
          <w:numId w:val="2"/>
        </w:numPr>
        <w:spacing w:line="600" w:lineRule="exact"/>
        <w:ind w:firstLineChars="200" w:firstLine="643"/>
        <w:rPr>
          <w:rFonts w:ascii="楷体" w:eastAsia="楷体" w:hAnsi="楷体" w:cs="楷体"/>
          <w:b/>
        </w:rPr>
      </w:pPr>
      <w:r>
        <w:rPr>
          <w:rFonts w:ascii="楷体" w:eastAsia="楷体" w:hAnsi="楷体" w:cs="楷体" w:hint="eastAsia"/>
          <w:b/>
        </w:rPr>
        <w:t>优化审批服务流程</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将工程建设许可阶段和施工许可阶段合并为</w:t>
      </w:r>
      <w:r>
        <w:rPr>
          <w:rFonts w:ascii="Times New Roman" w:hAnsi="Times New Roman" w:cs="Times New Roman"/>
          <w:b/>
          <w:szCs w:val="24"/>
        </w:rPr>
        <w:t>“</w:t>
      </w:r>
      <w:r>
        <w:rPr>
          <w:rFonts w:ascii="Times New Roman" w:hAnsi="Times New Roman" w:cs="Times New Roman"/>
          <w:b/>
          <w:szCs w:val="24"/>
        </w:rPr>
        <w:t>建筑许可</w:t>
      </w:r>
      <w:r>
        <w:rPr>
          <w:rFonts w:ascii="Times New Roman" w:hAnsi="Times New Roman" w:cs="Times New Roman"/>
          <w:b/>
          <w:szCs w:val="24"/>
        </w:rPr>
        <w:t>”</w:t>
      </w:r>
      <w:r>
        <w:rPr>
          <w:rFonts w:ascii="Times New Roman" w:hAnsi="Times New Roman" w:cs="Times New Roman"/>
          <w:b/>
          <w:szCs w:val="24"/>
        </w:rPr>
        <w:t>阶段。在</w:t>
      </w:r>
      <w:r>
        <w:rPr>
          <w:rFonts w:ascii="Times New Roman" w:hAnsi="Times New Roman" w:cs="Times New Roman" w:hint="eastAsia"/>
          <w:b/>
          <w:szCs w:val="24"/>
        </w:rPr>
        <w:t>工程建设项目审批综合服务窗口</w:t>
      </w:r>
      <w:r>
        <w:rPr>
          <w:rFonts w:ascii="Times New Roman" w:hAnsi="Times New Roman" w:cs="Times New Roman"/>
          <w:b/>
          <w:szCs w:val="24"/>
        </w:rPr>
        <w:t>申报，建设单位只需填报一张</w:t>
      </w:r>
      <w:r>
        <w:rPr>
          <w:rFonts w:ascii="Times New Roman" w:hAnsi="Times New Roman" w:cs="Times New Roman"/>
          <w:b/>
          <w:szCs w:val="24"/>
        </w:rPr>
        <w:t>“</w:t>
      </w:r>
      <w:r>
        <w:rPr>
          <w:rFonts w:ascii="Times New Roman" w:hAnsi="Times New Roman" w:cs="Times New Roman"/>
          <w:b/>
          <w:szCs w:val="24"/>
        </w:rPr>
        <w:t>建筑许可申请表</w:t>
      </w:r>
      <w:r>
        <w:rPr>
          <w:rFonts w:ascii="Times New Roman" w:hAnsi="Times New Roman" w:cs="Times New Roman"/>
          <w:b/>
          <w:szCs w:val="24"/>
        </w:rPr>
        <w:t>”</w:t>
      </w:r>
      <w:r>
        <w:rPr>
          <w:rFonts w:ascii="Times New Roman" w:hAnsi="Times New Roman" w:cs="Times New Roman"/>
          <w:b/>
          <w:szCs w:val="24"/>
        </w:rPr>
        <w:t>，如渣土处理、涉及树</w:t>
      </w:r>
      <w:proofErr w:type="gramStart"/>
      <w:r>
        <w:rPr>
          <w:rFonts w:ascii="Times New Roman" w:hAnsi="Times New Roman" w:cs="Times New Roman"/>
          <w:b/>
          <w:szCs w:val="24"/>
        </w:rPr>
        <w:t>木伐</w:t>
      </w:r>
      <w:proofErr w:type="gramEnd"/>
      <w:r>
        <w:rPr>
          <w:rFonts w:ascii="Times New Roman" w:hAnsi="Times New Roman" w:cs="Times New Roman"/>
          <w:b/>
          <w:szCs w:val="24"/>
        </w:rPr>
        <w:t>移许可和市政公用设施报装申请的，可并联申报。申报信息同步推送至相关行政</w:t>
      </w:r>
      <w:r>
        <w:rPr>
          <w:rFonts w:ascii="Times New Roman" w:hAnsi="Times New Roman" w:cs="Times New Roman" w:hint="eastAsia"/>
          <w:b/>
          <w:szCs w:val="24"/>
        </w:rPr>
        <w:t>管理</w:t>
      </w:r>
      <w:r>
        <w:rPr>
          <w:rFonts w:ascii="Times New Roman" w:hAnsi="Times New Roman" w:cs="Times New Roman"/>
          <w:b/>
          <w:szCs w:val="24"/>
        </w:rPr>
        <w:t>部门和市政服务企业政务大厅窗口。</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建设单位可在审批通过后一次性领取建设工程规划许可证、建筑工程施工许可证</w:t>
      </w:r>
      <w:r>
        <w:rPr>
          <w:rFonts w:ascii="Times New Roman" w:hAnsi="Times New Roman" w:cs="Times New Roman" w:hint="eastAsia"/>
          <w:b/>
          <w:szCs w:val="24"/>
        </w:rPr>
        <w:t>（</w:t>
      </w:r>
      <w:r w:rsidRPr="003B2805">
        <w:rPr>
          <w:rFonts w:ascii="Times New Roman" w:hAnsi="Times New Roman" w:cs="Times New Roman" w:hint="eastAsia"/>
          <w:b/>
          <w:szCs w:val="24"/>
        </w:rPr>
        <w:t>含质量、安全监督手续</w:t>
      </w:r>
      <w:r>
        <w:rPr>
          <w:rFonts w:ascii="Times New Roman" w:hAnsi="Times New Roman" w:cs="Times New Roman" w:hint="eastAsia"/>
          <w:b/>
          <w:szCs w:val="24"/>
        </w:rPr>
        <w:t>）</w:t>
      </w:r>
      <w:r>
        <w:rPr>
          <w:rFonts w:ascii="Times New Roman" w:hAnsi="Times New Roman" w:cs="Times New Roman"/>
          <w:b/>
          <w:szCs w:val="24"/>
        </w:rPr>
        <w:t>及涉及的树</w:t>
      </w:r>
      <w:proofErr w:type="gramStart"/>
      <w:r>
        <w:rPr>
          <w:rFonts w:ascii="Times New Roman" w:hAnsi="Times New Roman" w:cs="Times New Roman"/>
          <w:b/>
          <w:szCs w:val="24"/>
        </w:rPr>
        <w:t>木伐</w:t>
      </w:r>
      <w:proofErr w:type="gramEnd"/>
      <w:r>
        <w:rPr>
          <w:rFonts w:ascii="Times New Roman" w:hAnsi="Times New Roman" w:cs="Times New Roman"/>
          <w:b/>
          <w:szCs w:val="24"/>
        </w:rPr>
        <w:t>移许可等审批结果材料。</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在项目具备验收条件后，建设单位可进行竣工阶段（</w:t>
      </w:r>
      <w:r w:rsidRPr="003B2805">
        <w:rPr>
          <w:rFonts w:ascii="Times New Roman" w:hAnsi="Times New Roman" w:cs="Times New Roman"/>
          <w:b/>
          <w:szCs w:val="24"/>
        </w:rPr>
        <w:t>联合验收</w:t>
      </w:r>
      <w:r>
        <w:rPr>
          <w:rFonts w:ascii="Times New Roman" w:hAnsi="Times New Roman" w:cs="Times New Roman"/>
          <w:b/>
          <w:szCs w:val="24"/>
        </w:rPr>
        <w:t>）申报。</w:t>
      </w:r>
    </w:p>
    <w:p w:rsidR="00611E7D" w:rsidRDefault="00365651">
      <w:pPr>
        <w:numPr>
          <w:ilvl w:val="0"/>
          <w:numId w:val="2"/>
        </w:numPr>
        <w:spacing w:line="600" w:lineRule="exact"/>
        <w:ind w:firstLineChars="200" w:firstLine="643"/>
        <w:rPr>
          <w:rFonts w:ascii="楷体" w:eastAsia="楷体" w:hAnsi="楷体" w:cs="楷体"/>
          <w:b/>
        </w:rPr>
      </w:pPr>
      <w:r>
        <w:rPr>
          <w:rFonts w:ascii="楷体" w:eastAsia="楷体" w:hAnsi="楷体" w:cs="楷体" w:hint="eastAsia"/>
          <w:b/>
        </w:rPr>
        <w:t>压缩审批服务时间</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建筑许可阶段办理时限为</w:t>
      </w:r>
      <w:r>
        <w:rPr>
          <w:rFonts w:ascii="Times New Roman" w:hAnsi="Times New Roman" w:cs="Times New Roman" w:hint="eastAsia"/>
          <w:b/>
          <w:szCs w:val="24"/>
        </w:rPr>
        <w:t>6</w:t>
      </w:r>
      <w:r>
        <w:rPr>
          <w:rFonts w:ascii="Times New Roman" w:hAnsi="Times New Roman" w:cs="Times New Roman"/>
          <w:b/>
          <w:szCs w:val="24"/>
        </w:rPr>
        <w:t>个工作日（</w:t>
      </w:r>
      <w:r w:rsidRPr="003B2805">
        <w:rPr>
          <w:rFonts w:ascii="Times New Roman" w:hAnsi="Times New Roman" w:cs="Times New Roman"/>
          <w:b/>
          <w:szCs w:val="24"/>
        </w:rPr>
        <w:t>包括规划许可办理时限不超过</w:t>
      </w:r>
      <w:r w:rsidRPr="003B2805">
        <w:rPr>
          <w:rFonts w:ascii="Times New Roman" w:hAnsi="Times New Roman" w:cs="Times New Roman"/>
          <w:b/>
          <w:szCs w:val="24"/>
        </w:rPr>
        <w:t>5</w:t>
      </w:r>
      <w:r w:rsidRPr="003B2805">
        <w:rPr>
          <w:rFonts w:ascii="Times New Roman" w:hAnsi="Times New Roman" w:cs="Times New Roman"/>
          <w:b/>
          <w:szCs w:val="24"/>
        </w:rPr>
        <w:t>个工作日，施工许可办理时限不超过</w:t>
      </w:r>
      <w:r w:rsidRPr="003B2805">
        <w:rPr>
          <w:rFonts w:ascii="Times New Roman" w:hAnsi="Times New Roman" w:cs="Times New Roman" w:hint="eastAsia"/>
          <w:b/>
          <w:szCs w:val="24"/>
        </w:rPr>
        <w:t>1</w:t>
      </w:r>
      <w:r w:rsidRPr="003B2805">
        <w:rPr>
          <w:rFonts w:ascii="Times New Roman" w:hAnsi="Times New Roman" w:cs="Times New Roman"/>
          <w:b/>
          <w:szCs w:val="24"/>
        </w:rPr>
        <w:t>个工作日</w:t>
      </w:r>
      <w:r>
        <w:rPr>
          <w:rFonts w:ascii="Times New Roman" w:hAnsi="Times New Roman" w:cs="Times New Roman"/>
          <w:b/>
          <w:szCs w:val="24"/>
        </w:rPr>
        <w:t>）；竣工验收阶段办理时限为</w:t>
      </w:r>
      <w:r>
        <w:rPr>
          <w:rFonts w:ascii="Times New Roman" w:hAnsi="Times New Roman" w:cs="Times New Roman"/>
          <w:b/>
          <w:szCs w:val="24"/>
        </w:rPr>
        <w:t>7</w:t>
      </w:r>
      <w:r>
        <w:rPr>
          <w:rFonts w:ascii="Times New Roman" w:hAnsi="Times New Roman" w:cs="Times New Roman"/>
          <w:b/>
          <w:szCs w:val="24"/>
        </w:rPr>
        <w:t>个工作日。</w:t>
      </w:r>
    </w:p>
    <w:p w:rsidR="00611E7D" w:rsidRDefault="00365651">
      <w:pPr>
        <w:numPr>
          <w:ilvl w:val="0"/>
          <w:numId w:val="2"/>
        </w:numPr>
        <w:spacing w:line="600" w:lineRule="exact"/>
        <w:ind w:firstLineChars="200" w:firstLine="643"/>
        <w:rPr>
          <w:rFonts w:ascii="楷体" w:eastAsia="楷体" w:hAnsi="楷体" w:cs="楷体"/>
          <w:b/>
        </w:rPr>
      </w:pPr>
      <w:r>
        <w:rPr>
          <w:rFonts w:ascii="楷体" w:eastAsia="楷体" w:hAnsi="楷体" w:cs="楷体" w:hint="eastAsia"/>
          <w:b/>
        </w:rPr>
        <w:t>优化市政设施接入服务</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建设项目需要附属小型市政公用设施接入服务的，实行免上</w:t>
      </w:r>
      <w:r>
        <w:rPr>
          <w:rFonts w:ascii="Times New Roman" w:hAnsi="Times New Roman" w:cs="Times New Roman"/>
          <w:b/>
          <w:szCs w:val="24"/>
        </w:rPr>
        <w:lastRenderedPageBreak/>
        <w:t>门、免审批、先服务后收费（</w:t>
      </w:r>
      <w:r w:rsidRPr="003B2805">
        <w:rPr>
          <w:rFonts w:ascii="Times New Roman" w:hAnsi="Times New Roman" w:cs="Times New Roman"/>
          <w:b/>
          <w:szCs w:val="24"/>
        </w:rPr>
        <w:t>供电接入免费</w:t>
      </w:r>
      <w:r>
        <w:rPr>
          <w:rFonts w:ascii="Times New Roman" w:hAnsi="Times New Roman" w:cs="Times New Roman"/>
          <w:b/>
          <w:szCs w:val="24"/>
        </w:rPr>
        <w:t>），建设单位无需办理任何行政审批手续，由供水、排水、供电、供气等市政公用服务企业负责建设。</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下列事项属于附属小型市政公用设施接入服务范围：</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1</w:t>
      </w:r>
      <w:r w:rsidR="0084338B">
        <w:rPr>
          <w:rFonts w:ascii="Times New Roman" w:hAnsi="Times New Roman" w:cs="Times New Roman" w:hint="eastAsia"/>
          <w:b/>
          <w:szCs w:val="24"/>
        </w:rPr>
        <w:t>．</w:t>
      </w:r>
      <w:r>
        <w:rPr>
          <w:rFonts w:ascii="Times New Roman" w:hAnsi="Times New Roman" w:cs="Times New Roman"/>
          <w:b/>
          <w:szCs w:val="24"/>
        </w:rPr>
        <w:t>供水：连接水管的直径不大于</w:t>
      </w:r>
      <w:r>
        <w:rPr>
          <w:rFonts w:ascii="Times New Roman" w:hAnsi="Times New Roman" w:cs="Times New Roman"/>
          <w:b/>
          <w:szCs w:val="24"/>
        </w:rPr>
        <w:t>4</w:t>
      </w:r>
      <w:r>
        <w:rPr>
          <w:rFonts w:ascii="Times New Roman" w:hAnsi="Times New Roman" w:cs="Times New Roman"/>
          <w:b/>
          <w:szCs w:val="24"/>
        </w:rPr>
        <w:t>厘米。</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2</w:t>
      </w:r>
      <w:r w:rsidR="0084338B">
        <w:rPr>
          <w:rFonts w:ascii="Times New Roman" w:hAnsi="Times New Roman" w:cs="Times New Roman" w:hint="eastAsia"/>
          <w:b/>
          <w:szCs w:val="24"/>
        </w:rPr>
        <w:t>．</w:t>
      </w:r>
      <w:r>
        <w:rPr>
          <w:rFonts w:ascii="Times New Roman" w:hAnsi="Times New Roman" w:cs="Times New Roman"/>
          <w:b/>
          <w:szCs w:val="24"/>
        </w:rPr>
        <w:t>排水：日排水量不大于</w:t>
      </w:r>
      <w:r>
        <w:rPr>
          <w:rFonts w:ascii="Times New Roman" w:hAnsi="Times New Roman" w:cs="Times New Roman"/>
          <w:b/>
          <w:szCs w:val="24"/>
        </w:rPr>
        <w:t>50</w:t>
      </w:r>
      <w:r>
        <w:rPr>
          <w:rFonts w:ascii="Times New Roman" w:hAnsi="Times New Roman" w:cs="Times New Roman"/>
          <w:b/>
          <w:szCs w:val="24"/>
        </w:rPr>
        <w:t>吨，连接水管的直径不大于</w:t>
      </w:r>
      <w:r>
        <w:rPr>
          <w:rFonts w:ascii="Times New Roman" w:hAnsi="Times New Roman" w:cs="Times New Roman"/>
          <w:b/>
          <w:szCs w:val="24"/>
        </w:rPr>
        <w:t>50</w:t>
      </w:r>
      <w:r>
        <w:rPr>
          <w:rFonts w:ascii="Times New Roman" w:hAnsi="Times New Roman" w:cs="Times New Roman"/>
          <w:b/>
          <w:szCs w:val="24"/>
        </w:rPr>
        <w:t>厘米。</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3</w:t>
      </w:r>
      <w:r w:rsidR="0084338B">
        <w:rPr>
          <w:rFonts w:ascii="Times New Roman" w:hAnsi="Times New Roman" w:cs="Times New Roman" w:hint="eastAsia"/>
          <w:b/>
          <w:szCs w:val="24"/>
        </w:rPr>
        <w:t>．</w:t>
      </w:r>
      <w:r>
        <w:rPr>
          <w:rFonts w:ascii="Times New Roman" w:hAnsi="Times New Roman" w:cs="Times New Roman"/>
          <w:b/>
          <w:szCs w:val="24"/>
        </w:rPr>
        <w:t>供电：电压等级在</w:t>
      </w:r>
      <w:r>
        <w:rPr>
          <w:rFonts w:ascii="Times New Roman" w:hAnsi="Times New Roman" w:cs="Times New Roman"/>
          <w:b/>
          <w:szCs w:val="24"/>
        </w:rPr>
        <w:t>10</w:t>
      </w:r>
      <w:r>
        <w:rPr>
          <w:rFonts w:ascii="Times New Roman" w:hAnsi="Times New Roman" w:cs="Times New Roman"/>
          <w:b/>
          <w:szCs w:val="24"/>
        </w:rPr>
        <w:t>千伏以下，报装容量不大于</w:t>
      </w:r>
      <w:r>
        <w:rPr>
          <w:rFonts w:ascii="Times New Roman" w:hAnsi="Times New Roman" w:cs="Times New Roman"/>
          <w:b/>
          <w:szCs w:val="24"/>
        </w:rPr>
        <w:t>500</w:t>
      </w:r>
      <w:r>
        <w:rPr>
          <w:rFonts w:ascii="Times New Roman" w:hAnsi="Times New Roman" w:cs="Times New Roman"/>
          <w:b/>
          <w:szCs w:val="24"/>
        </w:rPr>
        <w:t>千瓦，管线长度不大于</w:t>
      </w:r>
      <w:r>
        <w:rPr>
          <w:rFonts w:ascii="Times New Roman" w:hAnsi="Times New Roman" w:cs="Times New Roman"/>
          <w:b/>
          <w:szCs w:val="24"/>
        </w:rPr>
        <w:t>150</w:t>
      </w:r>
      <w:r>
        <w:rPr>
          <w:rFonts w:ascii="Times New Roman" w:hAnsi="Times New Roman" w:cs="Times New Roman"/>
          <w:b/>
          <w:szCs w:val="24"/>
        </w:rPr>
        <w:t>米。</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4</w:t>
      </w:r>
      <w:r w:rsidR="0084338B">
        <w:rPr>
          <w:rFonts w:ascii="Times New Roman" w:hAnsi="Times New Roman" w:cs="Times New Roman" w:hint="eastAsia"/>
          <w:b/>
          <w:szCs w:val="24"/>
        </w:rPr>
        <w:t>．</w:t>
      </w:r>
      <w:r>
        <w:rPr>
          <w:rFonts w:ascii="Times New Roman" w:hAnsi="Times New Roman" w:cs="Times New Roman"/>
          <w:b/>
          <w:szCs w:val="24"/>
        </w:rPr>
        <w:t>供气：外线低压燃气管口径不大于</w:t>
      </w:r>
      <w:r>
        <w:rPr>
          <w:rFonts w:ascii="Times New Roman" w:hAnsi="Times New Roman" w:cs="Times New Roman"/>
          <w:b/>
          <w:szCs w:val="24"/>
        </w:rPr>
        <w:t>100</w:t>
      </w:r>
      <w:r>
        <w:rPr>
          <w:rFonts w:ascii="Times New Roman" w:hAnsi="Times New Roman" w:cs="Times New Roman"/>
          <w:b/>
          <w:szCs w:val="24"/>
        </w:rPr>
        <w:t>毫米、长度不大于</w:t>
      </w:r>
      <w:r>
        <w:rPr>
          <w:rFonts w:ascii="Times New Roman" w:hAnsi="Times New Roman" w:cs="Times New Roman"/>
          <w:b/>
          <w:szCs w:val="24"/>
        </w:rPr>
        <w:t>150</w:t>
      </w:r>
      <w:r>
        <w:rPr>
          <w:rFonts w:ascii="Times New Roman" w:hAnsi="Times New Roman" w:cs="Times New Roman"/>
          <w:b/>
          <w:szCs w:val="24"/>
        </w:rPr>
        <w:t>米。</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以上四条不包括新、扩、改建交付使用后</w:t>
      </w:r>
      <w:r>
        <w:rPr>
          <w:rFonts w:ascii="Times New Roman" w:hAnsi="Times New Roman" w:cs="Times New Roman"/>
          <w:b/>
          <w:szCs w:val="24"/>
        </w:rPr>
        <w:t>5</w:t>
      </w:r>
      <w:r>
        <w:rPr>
          <w:rFonts w:ascii="Times New Roman" w:hAnsi="Times New Roman" w:cs="Times New Roman"/>
          <w:b/>
          <w:szCs w:val="24"/>
        </w:rPr>
        <w:t>年内、大修竣工后</w:t>
      </w:r>
      <w:r>
        <w:rPr>
          <w:rFonts w:ascii="Times New Roman" w:hAnsi="Times New Roman" w:cs="Times New Roman"/>
          <w:b/>
          <w:szCs w:val="24"/>
        </w:rPr>
        <w:t>3</w:t>
      </w:r>
      <w:r>
        <w:rPr>
          <w:rFonts w:ascii="Times New Roman" w:hAnsi="Times New Roman" w:cs="Times New Roman"/>
          <w:b/>
          <w:szCs w:val="24"/>
        </w:rPr>
        <w:t>年内的城市道路（</w:t>
      </w:r>
      <w:r w:rsidRPr="003B2805">
        <w:rPr>
          <w:rFonts w:ascii="Times New Roman" w:hAnsi="Times New Roman" w:cs="Times New Roman"/>
          <w:b/>
          <w:szCs w:val="24"/>
        </w:rPr>
        <w:t>若因特殊原因需要开挖的，可报请市、</w:t>
      </w:r>
      <w:r w:rsidRPr="003B2805">
        <w:rPr>
          <w:rFonts w:ascii="Times New Roman" w:hAnsi="Times New Roman" w:cs="Times New Roman" w:hint="eastAsia"/>
          <w:b/>
          <w:szCs w:val="24"/>
        </w:rPr>
        <w:t>县（市、区、功能区）</w:t>
      </w:r>
      <w:r w:rsidRPr="003B2805">
        <w:rPr>
          <w:rFonts w:ascii="Times New Roman" w:hAnsi="Times New Roman" w:cs="Times New Roman"/>
          <w:b/>
          <w:szCs w:val="24"/>
        </w:rPr>
        <w:t>政府批准</w:t>
      </w:r>
      <w:r>
        <w:rPr>
          <w:rFonts w:ascii="Times New Roman" w:hAnsi="Times New Roman" w:cs="Times New Roman"/>
          <w:b/>
          <w:szCs w:val="24"/>
        </w:rPr>
        <w:t>）及对道路交通安全有较大影响的</w:t>
      </w:r>
      <w:r>
        <w:rPr>
          <w:rFonts w:ascii="Times New Roman" w:hAnsi="Times New Roman" w:cs="Times New Roman" w:hint="eastAsia"/>
          <w:b/>
          <w:szCs w:val="24"/>
        </w:rPr>
        <w:t>复杂</w:t>
      </w:r>
      <w:r>
        <w:rPr>
          <w:rFonts w:ascii="Times New Roman" w:hAnsi="Times New Roman" w:cs="Times New Roman"/>
          <w:b/>
          <w:szCs w:val="24"/>
        </w:rPr>
        <w:t>工程（</w:t>
      </w:r>
      <w:r w:rsidRPr="003B2805">
        <w:rPr>
          <w:rFonts w:ascii="Times New Roman" w:hAnsi="Times New Roman" w:cs="Times New Roman"/>
          <w:b/>
          <w:szCs w:val="24"/>
        </w:rPr>
        <w:t>如涉及隧道、桥梁等结构性安全的工程</w:t>
      </w:r>
      <w:r>
        <w:rPr>
          <w:rFonts w:ascii="Times New Roman" w:hAnsi="Times New Roman" w:cs="Times New Roman"/>
          <w:b/>
          <w:szCs w:val="24"/>
        </w:rPr>
        <w:t>）。</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市政公用服务企业提供该服务的免于办理规划、施工、占路、挖掘、</w:t>
      </w:r>
      <w:proofErr w:type="gramStart"/>
      <w:r>
        <w:rPr>
          <w:rFonts w:ascii="Times New Roman" w:hAnsi="Times New Roman" w:cs="Times New Roman"/>
          <w:b/>
          <w:szCs w:val="24"/>
        </w:rPr>
        <w:t>伐移树木</w:t>
      </w:r>
      <w:proofErr w:type="gramEnd"/>
      <w:r>
        <w:rPr>
          <w:rFonts w:ascii="Times New Roman" w:hAnsi="Times New Roman" w:cs="Times New Roman"/>
          <w:b/>
          <w:szCs w:val="24"/>
        </w:rPr>
        <w:t>等行政许可，施工前应将施工方案（</w:t>
      </w:r>
      <w:r w:rsidRPr="003B2805">
        <w:rPr>
          <w:rFonts w:ascii="Times New Roman" w:hAnsi="Times New Roman" w:cs="Times New Roman"/>
          <w:b/>
          <w:szCs w:val="24"/>
        </w:rPr>
        <w:t>包括树木处置方案</w:t>
      </w:r>
      <w:r>
        <w:rPr>
          <w:rFonts w:ascii="Times New Roman" w:hAnsi="Times New Roman" w:cs="Times New Roman"/>
          <w:b/>
          <w:szCs w:val="24"/>
        </w:rPr>
        <w:t>）及相关责任认定资料（</w:t>
      </w:r>
      <w:r w:rsidRPr="003B2805">
        <w:rPr>
          <w:rFonts w:ascii="Times New Roman" w:hAnsi="Times New Roman" w:cs="Times New Roman"/>
          <w:b/>
          <w:szCs w:val="24"/>
        </w:rPr>
        <w:t>若涉及</w:t>
      </w:r>
      <w:r>
        <w:rPr>
          <w:rFonts w:ascii="Times New Roman" w:hAnsi="Times New Roman" w:cs="Times New Roman"/>
          <w:b/>
          <w:szCs w:val="24"/>
        </w:rPr>
        <w:t>）推送</w:t>
      </w:r>
      <w:r>
        <w:rPr>
          <w:rFonts w:ascii="Times New Roman" w:hAnsi="Times New Roman" w:cs="Times New Roman" w:hint="eastAsia"/>
          <w:b/>
          <w:szCs w:val="24"/>
        </w:rPr>
        <w:t>给</w:t>
      </w:r>
      <w:r>
        <w:rPr>
          <w:rFonts w:ascii="Times New Roman" w:hAnsi="Times New Roman" w:cs="Times New Roman"/>
          <w:b/>
          <w:szCs w:val="24"/>
        </w:rPr>
        <w:t>交通、公安交通管理、园林绿化和城市管理等部门。相关行政</w:t>
      </w:r>
      <w:r>
        <w:rPr>
          <w:rFonts w:ascii="Times New Roman" w:hAnsi="Times New Roman" w:cs="Times New Roman" w:hint="eastAsia"/>
          <w:b/>
          <w:szCs w:val="24"/>
        </w:rPr>
        <w:t>主管</w:t>
      </w:r>
      <w:r>
        <w:rPr>
          <w:rFonts w:ascii="Times New Roman" w:hAnsi="Times New Roman" w:cs="Times New Roman"/>
          <w:b/>
          <w:szCs w:val="24"/>
        </w:rPr>
        <w:t>部门对施工方案有异议的应在一</w:t>
      </w:r>
      <w:proofErr w:type="gramStart"/>
      <w:r>
        <w:rPr>
          <w:rFonts w:ascii="Times New Roman" w:hAnsi="Times New Roman" w:cs="Times New Roman"/>
          <w:b/>
          <w:szCs w:val="24"/>
        </w:rPr>
        <w:t>个</w:t>
      </w:r>
      <w:proofErr w:type="gramEnd"/>
      <w:r>
        <w:rPr>
          <w:rFonts w:ascii="Times New Roman" w:hAnsi="Times New Roman" w:cs="Times New Roman"/>
          <w:b/>
          <w:szCs w:val="24"/>
        </w:rPr>
        <w:t>工作日内一次性提出意见，逾期不反馈的视为无意见；对各行政</w:t>
      </w:r>
      <w:r>
        <w:rPr>
          <w:rFonts w:ascii="Times New Roman" w:hAnsi="Times New Roman" w:cs="Times New Roman" w:hint="eastAsia"/>
          <w:b/>
          <w:szCs w:val="24"/>
        </w:rPr>
        <w:t>主管</w:t>
      </w:r>
      <w:r>
        <w:rPr>
          <w:rFonts w:ascii="Times New Roman" w:hAnsi="Times New Roman" w:cs="Times New Roman"/>
          <w:b/>
          <w:szCs w:val="24"/>
        </w:rPr>
        <w:t>部门提出的意见，市政公用服务企业负</w:t>
      </w:r>
      <w:r>
        <w:rPr>
          <w:rFonts w:ascii="Times New Roman" w:hAnsi="Times New Roman" w:cs="Times New Roman"/>
          <w:b/>
          <w:szCs w:val="24"/>
        </w:rPr>
        <w:lastRenderedPageBreak/>
        <w:t>责优化方案；优化后的方案应再次推送</w:t>
      </w:r>
      <w:r>
        <w:rPr>
          <w:rFonts w:ascii="Times New Roman" w:hAnsi="Times New Roman" w:cs="Times New Roman" w:hint="eastAsia"/>
          <w:b/>
          <w:szCs w:val="24"/>
        </w:rPr>
        <w:t>给</w:t>
      </w:r>
      <w:r>
        <w:rPr>
          <w:rFonts w:ascii="Times New Roman" w:hAnsi="Times New Roman" w:cs="Times New Roman"/>
          <w:b/>
          <w:szCs w:val="24"/>
        </w:rPr>
        <w:t>相关行政</w:t>
      </w:r>
      <w:r>
        <w:rPr>
          <w:rFonts w:ascii="Times New Roman" w:hAnsi="Times New Roman" w:cs="Times New Roman" w:hint="eastAsia"/>
          <w:b/>
          <w:szCs w:val="24"/>
        </w:rPr>
        <w:t>主管</w:t>
      </w:r>
      <w:r>
        <w:rPr>
          <w:rFonts w:ascii="Times New Roman" w:hAnsi="Times New Roman" w:cs="Times New Roman"/>
          <w:b/>
          <w:szCs w:val="24"/>
        </w:rPr>
        <w:t>部门，如无异议可立即开工。</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达到接入条件后，市政公用服务企业应将管线信息报送至</w:t>
      </w:r>
      <w:r>
        <w:rPr>
          <w:rFonts w:ascii="Times New Roman" w:hAnsi="Times New Roman" w:cs="Times New Roman" w:hint="eastAsia"/>
          <w:b/>
          <w:szCs w:val="24"/>
        </w:rPr>
        <w:t>自然资源规划</w:t>
      </w:r>
      <w:r>
        <w:rPr>
          <w:rFonts w:ascii="Times New Roman" w:hAnsi="Times New Roman" w:cs="Times New Roman"/>
          <w:b/>
          <w:szCs w:val="24"/>
        </w:rPr>
        <w:t>部门，其它相关信息推送至建设行政主管部门。</w:t>
      </w:r>
      <w:r>
        <w:rPr>
          <w:rFonts w:ascii="Times New Roman" w:hAnsi="Times New Roman" w:cs="Times New Roman" w:hint="eastAsia"/>
          <w:b/>
          <w:szCs w:val="24"/>
        </w:rPr>
        <w:t>涉及挖掘道路的，施工单位及时恢复道路原状。</w:t>
      </w:r>
      <w:proofErr w:type="gramStart"/>
      <w:r>
        <w:rPr>
          <w:rFonts w:ascii="Times New Roman" w:hAnsi="Times New Roman" w:cs="Times New Roman" w:hint="eastAsia"/>
          <w:b/>
          <w:szCs w:val="24"/>
        </w:rPr>
        <w:t>涉及伐移树木</w:t>
      </w:r>
      <w:proofErr w:type="gramEnd"/>
      <w:r>
        <w:rPr>
          <w:rFonts w:ascii="Times New Roman" w:hAnsi="Times New Roman" w:cs="Times New Roman" w:hint="eastAsia"/>
          <w:b/>
          <w:szCs w:val="24"/>
        </w:rPr>
        <w:t>的，按与树木权属人达成的统一意见恢复绿化。</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市政公用服务企业应当主动服务，在联合验收前主动完成供水、排水、供电、燃气等市政设施接入，并负责进行地下管线测量和数据汇交。</w:t>
      </w:r>
    </w:p>
    <w:p w:rsidR="00611E7D" w:rsidRDefault="00365651">
      <w:pPr>
        <w:numPr>
          <w:ilvl w:val="0"/>
          <w:numId w:val="2"/>
        </w:numPr>
        <w:spacing w:line="600" w:lineRule="exact"/>
        <w:ind w:firstLineChars="200" w:firstLine="643"/>
        <w:rPr>
          <w:rFonts w:ascii="楷体" w:eastAsia="楷体" w:hAnsi="楷体" w:cs="楷体"/>
          <w:b/>
        </w:rPr>
      </w:pPr>
      <w:r>
        <w:rPr>
          <w:rFonts w:ascii="楷体" w:eastAsia="楷体" w:hAnsi="楷体" w:cs="楷体" w:hint="eastAsia"/>
          <w:b/>
        </w:rPr>
        <w:t>加强事中事后监管</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1</w:t>
      </w:r>
      <w:r w:rsidR="0084338B">
        <w:rPr>
          <w:rFonts w:ascii="Times New Roman" w:hAnsi="Times New Roman" w:cs="Times New Roman" w:hint="eastAsia"/>
          <w:b/>
          <w:szCs w:val="24"/>
        </w:rPr>
        <w:t>．</w:t>
      </w:r>
      <w:r>
        <w:rPr>
          <w:rFonts w:ascii="Times New Roman" w:hAnsi="Times New Roman" w:cs="Times New Roman" w:hint="eastAsia"/>
          <w:b/>
          <w:szCs w:val="24"/>
        </w:rPr>
        <w:t>优化质量安全管控方式。</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根据不同风险类别设立不同频次的检查要求，建立基于风险的差别化监管工作体系，并采用定期和不定期相结合的混合监管模式。针对社会投资简易风险项目，明确质量安全监督机构在项目建设</w:t>
      </w:r>
      <w:proofErr w:type="gramStart"/>
      <w:r>
        <w:rPr>
          <w:rFonts w:ascii="Times New Roman" w:hAnsi="Times New Roman" w:cs="Times New Roman"/>
          <w:b/>
          <w:szCs w:val="24"/>
        </w:rPr>
        <w:t>至主体</w:t>
      </w:r>
      <w:proofErr w:type="gramEnd"/>
      <w:r>
        <w:rPr>
          <w:rFonts w:ascii="Times New Roman" w:hAnsi="Times New Roman" w:cs="Times New Roman"/>
          <w:b/>
          <w:szCs w:val="24"/>
        </w:rPr>
        <w:t>结构封顶后、装饰装修施工前实行一次定期监督检查，重点就</w:t>
      </w:r>
      <w:r>
        <w:rPr>
          <w:rFonts w:ascii="Times New Roman" w:hAnsi="Times New Roman" w:cs="Times New Roman" w:hint="eastAsia"/>
          <w:b/>
          <w:szCs w:val="24"/>
        </w:rPr>
        <w:t>参建</w:t>
      </w:r>
      <w:r>
        <w:rPr>
          <w:rFonts w:ascii="Times New Roman" w:hAnsi="Times New Roman" w:cs="Times New Roman"/>
          <w:b/>
          <w:szCs w:val="24"/>
        </w:rPr>
        <w:t>单位开展质量安全风险技术检查的情况、</w:t>
      </w:r>
      <w:r w:rsidR="00D87267" w:rsidRPr="00D87267">
        <w:rPr>
          <w:rFonts w:ascii="Times New Roman" w:hAnsi="Times New Roman" w:cs="Times New Roman" w:hint="eastAsia"/>
          <w:b/>
          <w:szCs w:val="24"/>
        </w:rPr>
        <w:t>工程现场质量安全措施的承诺履行情况等进行检查</w:t>
      </w:r>
      <w:r>
        <w:rPr>
          <w:rFonts w:ascii="Times New Roman" w:hAnsi="Times New Roman" w:cs="Times New Roman"/>
          <w:b/>
          <w:szCs w:val="24"/>
        </w:rPr>
        <w:t>，检查结果记入各</w:t>
      </w:r>
      <w:r>
        <w:rPr>
          <w:rFonts w:ascii="Times New Roman" w:hAnsi="Times New Roman" w:cs="Times New Roman" w:hint="eastAsia"/>
          <w:b/>
          <w:szCs w:val="24"/>
        </w:rPr>
        <w:t>参建</w:t>
      </w:r>
      <w:r>
        <w:rPr>
          <w:rFonts w:ascii="Times New Roman" w:hAnsi="Times New Roman" w:cs="Times New Roman"/>
          <w:b/>
          <w:szCs w:val="24"/>
        </w:rPr>
        <w:t>单位和相关人员的信用信息管理档案。</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2</w:t>
      </w:r>
      <w:r w:rsidR="0084338B">
        <w:rPr>
          <w:rFonts w:ascii="Times New Roman" w:hAnsi="Times New Roman" w:cs="Times New Roman" w:hint="eastAsia"/>
          <w:b/>
          <w:szCs w:val="24"/>
        </w:rPr>
        <w:t>．</w:t>
      </w:r>
      <w:r>
        <w:rPr>
          <w:rFonts w:ascii="Times New Roman" w:hAnsi="Times New Roman" w:cs="Times New Roman" w:hint="eastAsia"/>
          <w:b/>
          <w:szCs w:val="24"/>
        </w:rPr>
        <w:t>强化注册执业人员质量主体责任。</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落实注册建造师、注册监理工程师、注册建筑师终身责任制。</w:t>
      </w:r>
    </w:p>
    <w:p w:rsidR="00611E7D" w:rsidRDefault="00D87267" w:rsidP="00D87267">
      <w:pPr>
        <w:spacing w:line="600" w:lineRule="exact"/>
        <w:ind w:firstLineChars="200" w:firstLine="643"/>
        <w:rPr>
          <w:rFonts w:ascii="Times New Roman" w:hAnsi="Times New Roman" w:cs="Times New Roman"/>
          <w:b/>
          <w:szCs w:val="24"/>
        </w:rPr>
      </w:pPr>
      <w:r w:rsidRPr="00D87267">
        <w:rPr>
          <w:rFonts w:ascii="Times New Roman" w:hAnsi="Times New Roman" w:cs="Times New Roman" w:hint="eastAsia"/>
          <w:b/>
          <w:szCs w:val="24"/>
        </w:rPr>
        <w:t>本市施工现场质量监督管理人员从业要求，需符合《山东省</w:t>
      </w:r>
      <w:r w:rsidRPr="00D87267">
        <w:rPr>
          <w:rFonts w:ascii="Times New Roman" w:hAnsi="Times New Roman" w:cs="Times New Roman" w:hint="eastAsia"/>
          <w:b/>
          <w:szCs w:val="24"/>
        </w:rPr>
        <w:lastRenderedPageBreak/>
        <w:t>建设工程质量安全监督机构和人员考核认定管理办法》明确规定的最低从业年限和取得市、县（市、区）政府颁发的行政执法证。</w:t>
      </w:r>
      <w:bookmarkStart w:id="0" w:name="_GoBack"/>
      <w:bookmarkEnd w:id="0"/>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hint="eastAsia"/>
          <w:b/>
          <w:szCs w:val="24"/>
        </w:rPr>
        <w:t>3</w:t>
      </w:r>
      <w:r w:rsidR="0084338B">
        <w:rPr>
          <w:rFonts w:ascii="Times New Roman" w:hAnsi="Times New Roman" w:cs="Times New Roman" w:hint="eastAsia"/>
          <w:b/>
          <w:szCs w:val="24"/>
        </w:rPr>
        <w:t>．</w:t>
      </w:r>
      <w:r>
        <w:rPr>
          <w:rFonts w:ascii="Times New Roman" w:hAnsi="Times New Roman" w:cs="Times New Roman" w:hint="eastAsia"/>
          <w:b/>
          <w:szCs w:val="24"/>
        </w:rPr>
        <w:t>加强行业监管，建立奖惩机制。</w:t>
      </w: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在施工过程中，建设、园林绿化、交通、城管等部门应根据建设、施工单位的</w:t>
      </w:r>
      <w:r>
        <w:rPr>
          <w:rFonts w:ascii="Times New Roman" w:hAnsi="Times New Roman" w:cs="Times New Roman" w:hint="eastAsia"/>
          <w:b/>
          <w:szCs w:val="24"/>
        </w:rPr>
        <w:t>诚信</w:t>
      </w:r>
      <w:r>
        <w:rPr>
          <w:rFonts w:ascii="Times New Roman" w:hAnsi="Times New Roman" w:cs="Times New Roman"/>
          <w:b/>
          <w:szCs w:val="24"/>
        </w:rPr>
        <w:t>行为建立红黑名单制度并在各自网站公示，对于行为良好的单位给予奖励，对于行为不遵守相关规定的，取消其享受该文件相关政策资格。</w:t>
      </w:r>
    </w:p>
    <w:p w:rsidR="00611E7D" w:rsidRDefault="00365651">
      <w:pPr>
        <w:numPr>
          <w:ilvl w:val="0"/>
          <w:numId w:val="1"/>
        </w:numPr>
        <w:spacing w:line="600" w:lineRule="exact"/>
        <w:ind w:firstLine="640"/>
        <w:rPr>
          <w:rFonts w:ascii="黑体" w:eastAsia="黑体" w:hAnsi="黑体" w:cs="黑体"/>
          <w:b/>
        </w:rPr>
      </w:pPr>
      <w:r>
        <w:rPr>
          <w:rFonts w:ascii="黑体" w:eastAsia="黑体" w:hAnsi="黑体" w:cs="黑体"/>
          <w:b/>
        </w:rPr>
        <w:t>其它事项</w:t>
      </w:r>
    </w:p>
    <w:p w:rsidR="00611E7D" w:rsidRDefault="00365651">
      <w:pPr>
        <w:spacing w:line="600" w:lineRule="exact"/>
        <w:ind w:firstLineChars="200" w:firstLine="643"/>
        <w:rPr>
          <w:rFonts w:ascii="Times New Roman" w:hAnsi="Times New Roman" w:cs="Times New Roman"/>
          <w:b/>
          <w:szCs w:val="24"/>
        </w:rPr>
      </w:pPr>
      <w:r w:rsidRPr="0084338B">
        <w:rPr>
          <w:rFonts w:ascii="楷体" w:eastAsia="楷体" w:hAnsi="楷体" w:cs="Times New Roman" w:hint="eastAsia"/>
          <w:b/>
          <w:szCs w:val="24"/>
        </w:rPr>
        <w:t>（一）</w:t>
      </w:r>
      <w:r>
        <w:rPr>
          <w:rFonts w:ascii="Times New Roman" w:hAnsi="Times New Roman" w:cs="Times New Roman"/>
          <w:b/>
          <w:szCs w:val="24"/>
        </w:rPr>
        <w:t>市</w:t>
      </w:r>
      <w:r>
        <w:rPr>
          <w:rFonts w:ascii="Times New Roman" w:hAnsi="Times New Roman" w:cs="Times New Roman" w:hint="eastAsia"/>
          <w:b/>
          <w:szCs w:val="24"/>
        </w:rPr>
        <w:t>行政审批服务局</w:t>
      </w:r>
      <w:r>
        <w:rPr>
          <w:rFonts w:ascii="Times New Roman" w:hAnsi="Times New Roman" w:cs="Times New Roman"/>
          <w:b/>
          <w:szCs w:val="24"/>
        </w:rPr>
        <w:t>负责梳理纳入工程建设项目审批管理系统的申报流程和要件清单。</w:t>
      </w:r>
    </w:p>
    <w:p w:rsidR="00611E7D" w:rsidRDefault="00365651">
      <w:pPr>
        <w:spacing w:line="600" w:lineRule="exact"/>
        <w:ind w:firstLineChars="200" w:firstLine="643"/>
        <w:rPr>
          <w:rFonts w:ascii="Times New Roman" w:hAnsi="Times New Roman" w:cs="Times New Roman"/>
          <w:b/>
          <w:szCs w:val="24"/>
        </w:rPr>
      </w:pPr>
      <w:r w:rsidRPr="0084338B">
        <w:rPr>
          <w:rFonts w:ascii="楷体" w:eastAsia="楷体" w:hAnsi="楷体" w:cs="Times New Roman" w:hint="eastAsia"/>
          <w:b/>
          <w:szCs w:val="24"/>
        </w:rPr>
        <w:t>（二）</w:t>
      </w:r>
      <w:r>
        <w:rPr>
          <w:rFonts w:ascii="Times New Roman" w:hAnsi="Times New Roman" w:cs="Times New Roman"/>
          <w:b/>
          <w:szCs w:val="24"/>
        </w:rPr>
        <w:t>在审批管理系统中的新建社会投资简易低风险项目流程上线前，该类项目可在市、</w:t>
      </w:r>
      <w:r>
        <w:rPr>
          <w:rFonts w:ascii="Times New Roman" w:hAnsi="Times New Roman" w:cs="Times New Roman" w:hint="eastAsia"/>
          <w:b/>
          <w:szCs w:val="24"/>
        </w:rPr>
        <w:t>县（</w:t>
      </w:r>
      <w:r w:rsidRPr="003B2805">
        <w:rPr>
          <w:rFonts w:ascii="Times New Roman" w:hAnsi="Times New Roman" w:cs="Times New Roman" w:hint="eastAsia"/>
          <w:b/>
          <w:szCs w:val="24"/>
        </w:rPr>
        <w:t>市、区、功能区</w:t>
      </w:r>
      <w:r>
        <w:rPr>
          <w:rFonts w:ascii="Times New Roman" w:hAnsi="Times New Roman" w:cs="Times New Roman" w:hint="eastAsia"/>
          <w:b/>
          <w:szCs w:val="24"/>
        </w:rPr>
        <w:t>）</w:t>
      </w:r>
      <w:r>
        <w:rPr>
          <w:rFonts w:ascii="Times New Roman" w:hAnsi="Times New Roman" w:cs="Times New Roman"/>
          <w:b/>
          <w:szCs w:val="24"/>
        </w:rPr>
        <w:t>两级政务大厅窗口线下受理；在流程上线后，全部进入审批管理系统受理。</w:t>
      </w:r>
    </w:p>
    <w:p w:rsidR="00611E7D" w:rsidRDefault="00365651">
      <w:pPr>
        <w:spacing w:line="600" w:lineRule="exact"/>
        <w:ind w:firstLineChars="200" w:firstLine="643"/>
        <w:rPr>
          <w:rFonts w:ascii="Times New Roman" w:hAnsi="Times New Roman" w:cs="Times New Roman"/>
          <w:b/>
          <w:szCs w:val="24"/>
        </w:rPr>
      </w:pPr>
      <w:r w:rsidRPr="0084338B">
        <w:rPr>
          <w:rFonts w:ascii="楷体" w:eastAsia="楷体" w:hAnsi="楷体" w:cs="Times New Roman" w:hint="eastAsia"/>
          <w:b/>
          <w:szCs w:val="24"/>
        </w:rPr>
        <w:t>（三）</w:t>
      </w:r>
      <w:r>
        <w:rPr>
          <w:rFonts w:ascii="Times New Roman" w:hAnsi="Times New Roman" w:cs="Times New Roman"/>
          <w:b/>
          <w:szCs w:val="24"/>
        </w:rPr>
        <w:t>本实施意见自</w:t>
      </w:r>
      <w:r>
        <w:rPr>
          <w:rFonts w:ascii="Times New Roman" w:hAnsi="Times New Roman" w:cs="Times New Roman"/>
          <w:b/>
          <w:szCs w:val="24"/>
        </w:rPr>
        <w:t>2019</w:t>
      </w:r>
      <w:r>
        <w:rPr>
          <w:rFonts w:ascii="Times New Roman" w:hAnsi="Times New Roman" w:cs="Times New Roman"/>
          <w:b/>
          <w:szCs w:val="24"/>
        </w:rPr>
        <w:t>年</w:t>
      </w:r>
      <w:r>
        <w:rPr>
          <w:rFonts w:ascii="Times New Roman" w:hAnsi="Times New Roman" w:cs="Times New Roman"/>
          <w:b/>
          <w:szCs w:val="24"/>
        </w:rPr>
        <w:t>10</w:t>
      </w:r>
      <w:r>
        <w:rPr>
          <w:rFonts w:ascii="Times New Roman" w:hAnsi="Times New Roman" w:cs="Times New Roman"/>
          <w:b/>
          <w:szCs w:val="24"/>
        </w:rPr>
        <w:t>月</w:t>
      </w:r>
      <w:r>
        <w:rPr>
          <w:rFonts w:ascii="Times New Roman" w:hAnsi="Times New Roman" w:cs="Times New Roman"/>
          <w:b/>
          <w:szCs w:val="24"/>
        </w:rPr>
        <w:t>1</w:t>
      </w:r>
      <w:r>
        <w:rPr>
          <w:rFonts w:ascii="Times New Roman" w:hAnsi="Times New Roman" w:cs="Times New Roman"/>
          <w:b/>
          <w:szCs w:val="24"/>
        </w:rPr>
        <w:t>日起试行。试行期</w:t>
      </w:r>
      <w:r>
        <w:rPr>
          <w:rFonts w:ascii="Times New Roman" w:hAnsi="Times New Roman" w:cs="Times New Roman"/>
          <w:b/>
          <w:szCs w:val="24"/>
        </w:rPr>
        <w:t>1</w:t>
      </w:r>
      <w:r>
        <w:rPr>
          <w:rFonts w:ascii="Times New Roman" w:hAnsi="Times New Roman" w:cs="Times New Roman"/>
          <w:b/>
          <w:szCs w:val="24"/>
        </w:rPr>
        <w:t>年。</w:t>
      </w:r>
    </w:p>
    <w:p w:rsidR="00611E7D" w:rsidRDefault="00611E7D">
      <w:pPr>
        <w:spacing w:line="600" w:lineRule="exact"/>
        <w:rPr>
          <w:rFonts w:ascii="Times New Roman" w:hAnsi="Times New Roman" w:cs="Times New Roman"/>
        </w:rPr>
      </w:pPr>
    </w:p>
    <w:p w:rsidR="00611E7D" w:rsidRDefault="00365651">
      <w:pPr>
        <w:spacing w:line="600" w:lineRule="exact"/>
        <w:ind w:firstLineChars="200" w:firstLine="643"/>
        <w:rPr>
          <w:rFonts w:ascii="Times New Roman" w:hAnsi="Times New Roman" w:cs="Times New Roman"/>
          <w:b/>
          <w:szCs w:val="24"/>
        </w:rPr>
      </w:pPr>
      <w:r>
        <w:rPr>
          <w:rFonts w:ascii="Times New Roman" w:hAnsi="Times New Roman" w:cs="Times New Roman"/>
          <w:b/>
          <w:szCs w:val="24"/>
        </w:rPr>
        <w:t>附件：</w:t>
      </w:r>
      <w:r>
        <w:rPr>
          <w:rFonts w:ascii="Times New Roman" w:hAnsi="Times New Roman" w:cs="Times New Roman"/>
          <w:b/>
          <w:szCs w:val="24"/>
        </w:rPr>
        <w:t>1</w:t>
      </w:r>
      <w:r w:rsidR="0084338B">
        <w:rPr>
          <w:rFonts w:ascii="Times New Roman" w:hAnsi="Times New Roman" w:cs="Times New Roman" w:hint="eastAsia"/>
          <w:b/>
          <w:szCs w:val="24"/>
        </w:rPr>
        <w:t>．</w:t>
      </w:r>
      <w:r>
        <w:rPr>
          <w:rFonts w:ascii="Times New Roman" w:hAnsi="Times New Roman" w:cs="Times New Roman"/>
          <w:b/>
          <w:szCs w:val="24"/>
        </w:rPr>
        <w:t>社会投资简易低风险工程建设项目清单</w:t>
      </w:r>
    </w:p>
    <w:p w:rsidR="00611E7D" w:rsidRDefault="00365651" w:rsidP="00B75E19">
      <w:pPr>
        <w:spacing w:line="600" w:lineRule="exact"/>
        <w:ind w:leftChars="487" w:left="1558" w:firstLineChars="23" w:firstLine="74"/>
        <w:rPr>
          <w:rFonts w:ascii="Times New Roman" w:hAnsi="Times New Roman" w:cs="Times New Roman"/>
          <w:b/>
          <w:szCs w:val="24"/>
        </w:rPr>
      </w:pPr>
      <w:r>
        <w:rPr>
          <w:rFonts w:ascii="Times New Roman" w:hAnsi="Times New Roman" w:cs="Times New Roman" w:hint="eastAsia"/>
          <w:b/>
          <w:szCs w:val="24"/>
        </w:rPr>
        <w:t>2</w:t>
      </w:r>
      <w:r w:rsidR="0084338B">
        <w:rPr>
          <w:rFonts w:ascii="Times New Roman" w:hAnsi="Times New Roman" w:cs="Times New Roman" w:hint="eastAsia"/>
          <w:b/>
          <w:szCs w:val="24"/>
        </w:rPr>
        <w:t>．</w:t>
      </w:r>
      <w:r>
        <w:rPr>
          <w:rFonts w:ascii="Times New Roman" w:hAnsi="Times New Roman" w:cs="Times New Roman"/>
          <w:b/>
          <w:szCs w:val="24"/>
        </w:rPr>
        <w:t>附属小型市政公用设施免费接电和</w:t>
      </w:r>
      <w:r>
        <w:rPr>
          <w:rFonts w:ascii="Times New Roman" w:hAnsi="Times New Roman" w:cs="Times New Roman"/>
          <w:b/>
          <w:szCs w:val="24"/>
        </w:rPr>
        <w:t>“</w:t>
      </w:r>
      <w:r>
        <w:rPr>
          <w:rFonts w:ascii="Times New Roman" w:hAnsi="Times New Roman" w:cs="Times New Roman"/>
          <w:b/>
          <w:szCs w:val="24"/>
        </w:rPr>
        <w:t>三零服务</w:t>
      </w:r>
      <w:r>
        <w:rPr>
          <w:rFonts w:ascii="Times New Roman" w:hAnsi="Times New Roman" w:cs="Times New Roman"/>
          <w:b/>
          <w:szCs w:val="24"/>
        </w:rPr>
        <w:t>”</w:t>
      </w:r>
      <w:r>
        <w:rPr>
          <w:rFonts w:ascii="Times New Roman" w:hAnsi="Times New Roman" w:cs="Times New Roman"/>
          <w:b/>
          <w:szCs w:val="24"/>
        </w:rPr>
        <w:t>服务范围</w:t>
      </w:r>
    </w:p>
    <w:p w:rsidR="00611E7D" w:rsidRDefault="00365651" w:rsidP="00B75E19">
      <w:pPr>
        <w:widowControl/>
        <w:spacing w:line="600" w:lineRule="exact"/>
        <w:ind w:firstLineChars="485" w:firstLine="1558"/>
        <w:rPr>
          <w:rFonts w:ascii="Times New Roman" w:hAnsi="Times New Roman" w:cs="Times New Roman"/>
          <w:b/>
          <w:szCs w:val="24"/>
        </w:rPr>
      </w:pPr>
      <w:r>
        <w:rPr>
          <w:rFonts w:ascii="Times New Roman" w:hAnsi="Times New Roman" w:cs="Times New Roman" w:hint="eastAsia"/>
          <w:b/>
          <w:szCs w:val="24"/>
        </w:rPr>
        <w:t>3</w:t>
      </w:r>
      <w:r w:rsidR="0084338B">
        <w:rPr>
          <w:rFonts w:ascii="Times New Roman" w:hAnsi="Times New Roman" w:cs="Times New Roman" w:hint="eastAsia"/>
          <w:b/>
          <w:szCs w:val="24"/>
        </w:rPr>
        <w:t>．</w:t>
      </w:r>
      <w:r>
        <w:rPr>
          <w:rFonts w:ascii="Times New Roman" w:hAnsi="Times New Roman" w:cs="Times New Roman"/>
          <w:b/>
          <w:szCs w:val="24"/>
        </w:rPr>
        <w:t>社会投资简易低风险工程建设项目审批流程图</w:t>
      </w:r>
    </w:p>
    <w:p w:rsidR="00611E7D" w:rsidRDefault="00611E7D">
      <w:pPr>
        <w:spacing w:line="600" w:lineRule="exact"/>
        <w:rPr>
          <w:rFonts w:ascii="Times New Roman" w:hAnsi="Times New Roman" w:cs="Times New Roman"/>
          <w:b/>
          <w:szCs w:val="24"/>
        </w:rPr>
        <w:sectPr w:rsidR="00611E7D" w:rsidSect="003B2805">
          <w:footerReference w:type="default" r:id="rId10"/>
          <w:pgSz w:w="11906" w:h="16838" w:code="9"/>
          <w:pgMar w:top="2041" w:right="1474" w:bottom="1985" w:left="1531" w:header="851" w:footer="992" w:gutter="0"/>
          <w:pgNumType w:fmt="numberInDash"/>
          <w:cols w:space="425"/>
          <w:docGrid w:type="lines" w:linePitch="312"/>
        </w:sectPr>
      </w:pPr>
    </w:p>
    <w:p w:rsidR="00611E7D" w:rsidRPr="00B75E19" w:rsidRDefault="00365651">
      <w:pPr>
        <w:rPr>
          <w:rFonts w:ascii="黑体" w:eastAsia="黑体" w:hAnsi="黑体" w:cs="黑体"/>
          <w:b/>
        </w:rPr>
      </w:pPr>
      <w:r w:rsidRPr="00B75E19">
        <w:rPr>
          <w:rFonts w:ascii="黑体" w:eastAsia="黑体" w:hAnsi="黑体" w:cs="黑体" w:hint="eastAsia"/>
          <w:b/>
        </w:rPr>
        <w:lastRenderedPageBreak/>
        <w:t>附件1：</w:t>
      </w:r>
    </w:p>
    <w:p w:rsidR="00611E7D" w:rsidRDefault="00365651">
      <w:pPr>
        <w:spacing w:line="60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hint="eastAsia"/>
          <w:b/>
          <w:sz w:val="44"/>
          <w:szCs w:val="44"/>
        </w:rPr>
        <w:t>社会投资简易低风险工程建设项目清单</w:t>
      </w:r>
    </w:p>
    <w:p w:rsidR="00611E7D" w:rsidRDefault="00611E7D">
      <w:pPr>
        <w:spacing w:line="600" w:lineRule="exact"/>
        <w:jc w:val="center"/>
        <w:rPr>
          <w:rFonts w:ascii="Times New Roman" w:eastAsia="方正小标宋简体" w:hAnsi="Times New Roman" w:cs="Times New Roman"/>
          <w:b/>
          <w:sz w:val="44"/>
          <w:szCs w:val="44"/>
        </w:rPr>
      </w:pPr>
    </w:p>
    <w:tbl>
      <w:tblPr>
        <w:tblStyle w:val="a5"/>
        <w:tblW w:w="14174" w:type="dxa"/>
        <w:tblLayout w:type="fixed"/>
        <w:tblLook w:val="04A0" w:firstRow="1" w:lastRow="0" w:firstColumn="1" w:lastColumn="0" w:noHBand="0" w:noVBand="1"/>
      </w:tblPr>
      <w:tblGrid>
        <w:gridCol w:w="2834"/>
        <w:gridCol w:w="2835"/>
        <w:gridCol w:w="3086"/>
        <w:gridCol w:w="2584"/>
        <w:gridCol w:w="2835"/>
      </w:tblGrid>
      <w:tr w:rsidR="00611E7D">
        <w:tc>
          <w:tcPr>
            <w:tcW w:w="2834" w:type="dxa"/>
          </w:tcPr>
          <w:p w:rsidR="00611E7D" w:rsidRDefault="00365651">
            <w:pPr>
              <w:spacing w:line="400" w:lineRule="exact"/>
              <w:jc w:val="center"/>
              <w:rPr>
                <w:b/>
                <w:bCs/>
                <w:sz w:val="28"/>
                <w:szCs w:val="28"/>
              </w:rPr>
            </w:pPr>
            <w:r>
              <w:rPr>
                <w:rFonts w:hint="eastAsia"/>
                <w:b/>
                <w:bCs/>
                <w:sz w:val="28"/>
                <w:szCs w:val="28"/>
              </w:rPr>
              <w:t>建筑物性质</w:t>
            </w:r>
          </w:p>
        </w:tc>
        <w:tc>
          <w:tcPr>
            <w:tcW w:w="2835" w:type="dxa"/>
          </w:tcPr>
          <w:p w:rsidR="00611E7D" w:rsidRDefault="00365651">
            <w:pPr>
              <w:spacing w:line="400" w:lineRule="exact"/>
              <w:jc w:val="center"/>
              <w:rPr>
                <w:b/>
                <w:bCs/>
                <w:sz w:val="28"/>
                <w:szCs w:val="28"/>
              </w:rPr>
            </w:pPr>
            <w:r>
              <w:rPr>
                <w:rFonts w:hint="eastAsia"/>
                <w:b/>
                <w:bCs/>
                <w:sz w:val="28"/>
                <w:szCs w:val="28"/>
              </w:rPr>
              <w:t>用途限定条件</w:t>
            </w:r>
          </w:p>
        </w:tc>
        <w:tc>
          <w:tcPr>
            <w:tcW w:w="3086" w:type="dxa"/>
          </w:tcPr>
          <w:p w:rsidR="00611E7D" w:rsidRDefault="00365651">
            <w:pPr>
              <w:spacing w:line="400" w:lineRule="exact"/>
              <w:jc w:val="center"/>
              <w:rPr>
                <w:b/>
                <w:bCs/>
                <w:sz w:val="28"/>
                <w:szCs w:val="28"/>
              </w:rPr>
            </w:pPr>
            <w:r>
              <w:rPr>
                <w:rFonts w:hint="eastAsia"/>
                <w:b/>
                <w:bCs/>
                <w:sz w:val="28"/>
                <w:szCs w:val="28"/>
              </w:rPr>
              <w:t>位置</w:t>
            </w:r>
          </w:p>
        </w:tc>
        <w:tc>
          <w:tcPr>
            <w:tcW w:w="2584" w:type="dxa"/>
          </w:tcPr>
          <w:p w:rsidR="00611E7D" w:rsidRDefault="00365651">
            <w:pPr>
              <w:spacing w:line="400" w:lineRule="exact"/>
              <w:jc w:val="center"/>
              <w:rPr>
                <w:b/>
                <w:bCs/>
                <w:sz w:val="28"/>
                <w:szCs w:val="28"/>
              </w:rPr>
            </w:pPr>
            <w:r>
              <w:rPr>
                <w:rFonts w:hint="eastAsia"/>
                <w:b/>
                <w:bCs/>
                <w:sz w:val="28"/>
                <w:szCs w:val="28"/>
              </w:rPr>
              <w:t>结构层次要求</w:t>
            </w:r>
          </w:p>
        </w:tc>
        <w:tc>
          <w:tcPr>
            <w:tcW w:w="2835" w:type="dxa"/>
          </w:tcPr>
          <w:p w:rsidR="00611E7D" w:rsidRDefault="00365651">
            <w:pPr>
              <w:spacing w:line="400" w:lineRule="exact"/>
              <w:jc w:val="center"/>
              <w:rPr>
                <w:b/>
                <w:bCs/>
                <w:sz w:val="28"/>
                <w:szCs w:val="28"/>
              </w:rPr>
            </w:pPr>
            <w:r>
              <w:rPr>
                <w:rFonts w:hint="eastAsia"/>
                <w:b/>
                <w:bCs/>
                <w:sz w:val="28"/>
                <w:szCs w:val="28"/>
              </w:rPr>
              <w:t>建筑面积</w:t>
            </w:r>
          </w:p>
        </w:tc>
      </w:tr>
      <w:tr w:rsidR="00611E7D">
        <w:tc>
          <w:tcPr>
            <w:tcW w:w="2834" w:type="dxa"/>
            <w:vAlign w:val="center"/>
          </w:tcPr>
          <w:p w:rsidR="00611E7D" w:rsidRPr="00C77D87" w:rsidRDefault="00365651">
            <w:pPr>
              <w:spacing w:line="400" w:lineRule="exact"/>
              <w:jc w:val="center"/>
              <w:rPr>
                <w:rFonts w:ascii="仿宋" w:eastAsia="仿宋" w:hAnsi="仿宋" w:cs="Times New Roman"/>
                <w:b/>
                <w:sz w:val="28"/>
                <w:szCs w:val="28"/>
              </w:rPr>
            </w:pPr>
            <w:r w:rsidRPr="00C77D87">
              <w:rPr>
                <w:rFonts w:ascii="仿宋" w:eastAsia="仿宋" w:hAnsi="仿宋" w:cs="Times New Roman"/>
                <w:b/>
                <w:sz w:val="28"/>
                <w:szCs w:val="28"/>
              </w:rPr>
              <w:t>办公</w:t>
            </w:r>
          </w:p>
        </w:tc>
        <w:tc>
          <w:tcPr>
            <w:tcW w:w="2835" w:type="dxa"/>
            <w:vAlign w:val="center"/>
          </w:tcPr>
          <w:p w:rsidR="00611E7D" w:rsidRPr="00C77D87" w:rsidRDefault="00365651">
            <w:pPr>
              <w:spacing w:line="400" w:lineRule="exact"/>
              <w:jc w:val="center"/>
              <w:rPr>
                <w:rFonts w:ascii="仿宋" w:eastAsia="仿宋" w:hAnsi="仿宋" w:cs="Times New Roman"/>
                <w:b/>
                <w:sz w:val="28"/>
                <w:szCs w:val="28"/>
              </w:rPr>
            </w:pPr>
            <w:r w:rsidRPr="00C77D87">
              <w:rPr>
                <w:rFonts w:ascii="仿宋" w:eastAsia="仿宋" w:hAnsi="仿宋" w:cs="Times New Roman"/>
                <w:b/>
                <w:sz w:val="28"/>
                <w:szCs w:val="28"/>
              </w:rPr>
              <w:t>未设置化学或生物实验室</w:t>
            </w:r>
          </w:p>
        </w:tc>
        <w:tc>
          <w:tcPr>
            <w:tcW w:w="3086" w:type="dxa"/>
            <w:vMerge w:val="restart"/>
            <w:vAlign w:val="center"/>
          </w:tcPr>
          <w:p w:rsidR="00611E7D" w:rsidRPr="00C77D87" w:rsidRDefault="00365651">
            <w:pPr>
              <w:spacing w:line="400" w:lineRule="exact"/>
              <w:jc w:val="center"/>
              <w:rPr>
                <w:rFonts w:ascii="仿宋" w:eastAsia="仿宋" w:hAnsi="仿宋" w:cs="Times New Roman"/>
                <w:b/>
                <w:sz w:val="28"/>
                <w:szCs w:val="28"/>
              </w:rPr>
            </w:pPr>
            <w:r w:rsidRPr="00C77D87">
              <w:rPr>
                <w:rFonts w:ascii="仿宋" w:eastAsia="仿宋" w:hAnsi="仿宋" w:cs="Times New Roman"/>
                <w:b/>
                <w:sz w:val="28"/>
                <w:szCs w:val="28"/>
              </w:rPr>
              <w:t>位于规划城乡建设用地内，市政管网配套健全，管线接入不需要破坏城市主、次干道车行道或快速路；</w:t>
            </w:r>
            <w:proofErr w:type="gramStart"/>
            <w:r w:rsidRPr="00C77D87">
              <w:rPr>
                <w:rFonts w:ascii="仿宋" w:eastAsia="仿宋" w:hAnsi="仿宋" w:cs="Times New Roman"/>
                <w:b/>
                <w:sz w:val="28"/>
                <w:szCs w:val="28"/>
              </w:rPr>
              <w:t>未位于</w:t>
            </w:r>
            <w:proofErr w:type="gramEnd"/>
            <w:r w:rsidRPr="00C77D87">
              <w:rPr>
                <w:rFonts w:ascii="仿宋" w:eastAsia="仿宋" w:hAnsi="仿宋" w:cs="Times New Roman"/>
                <w:b/>
                <w:sz w:val="28"/>
                <w:szCs w:val="28"/>
              </w:rPr>
              <w:t>文物保护范围、</w:t>
            </w:r>
            <w:proofErr w:type="gramStart"/>
            <w:r w:rsidRPr="00C77D87">
              <w:rPr>
                <w:rFonts w:ascii="仿宋" w:eastAsia="仿宋" w:hAnsi="仿宋" w:cs="Times New Roman"/>
                <w:b/>
                <w:sz w:val="28"/>
                <w:szCs w:val="28"/>
              </w:rPr>
              <w:t>建控地带</w:t>
            </w:r>
            <w:proofErr w:type="gramEnd"/>
            <w:r w:rsidRPr="00C77D87">
              <w:rPr>
                <w:rFonts w:ascii="仿宋" w:eastAsia="仿宋" w:hAnsi="仿宋" w:cs="Times New Roman"/>
                <w:b/>
                <w:sz w:val="28"/>
                <w:szCs w:val="28"/>
              </w:rPr>
              <w:t>、地下文物埋藏区、《建设项目环境影响评价分类管理名录》确定的环境敏感区；</w:t>
            </w:r>
            <w:proofErr w:type="gramStart"/>
            <w:r w:rsidRPr="00C77D87">
              <w:rPr>
                <w:rFonts w:ascii="仿宋" w:eastAsia="仿宋" w:hAnsi="仿宋" w:cs="Times New Roman"/>
                <w:b/>
                <w:sz w:val="28"/>
                <w:szCs w:val="28"/>
              </w:rPr>
              <w:t>未位于</w:t>
            </w:r>
            <w:proofErr w:type="gramEnd"/>
            <w:r w:rsidRPr="00C77D87">
              <w:rPr>
                <w:rFonts w:ascii="仿宋" w:eastAsia="仿宋" w:hAnsi="仿宋" w:cs="Times New Roman"/>
                <w:b/>
                <w:sz w:val="28"/>
                <w:szCs w:val="28"/>
              </w:rPr>
              <w:t>用途变更为公共服务用地的污染地块区域；且</w:t>
            </w:r>
            <w:proofErr w:type="gramStart"/>
            <w:r w:rsidRPr="00C77D87">
              <w:rPr>
                <w:rFonts w:ascii="仿宋" w:eastAsia="仿宋" w:hAnsi="仿宋" w:cs="Times New Roman"/>
                <w:b/>
                <w:sz w:val="28"/>
                <w:szCs w:val="28"/>
              </w:rPr>
              <w:t>未位于</w:t>
            </w:r>
            <w:proofErr w:type="gramEnd"/>
            <w:r w:rsidRPr="00C77D87">
              <w:rPr>
                <w:rFonts w:ascii="仿宋" w:eastAsia="仿宋" w:hAnsi="仿宋" w:cs="Times New Roman"/>
                <w:b/>
                <w:sz w:val="28"/>
                <w:szCs w:val="28"/>
              </w:rPr>
              <w:t>机要单位和名木古树30米范围内</w:t>
            </w:r>
          </w:p>
        </w:tc>
        <w:tc>
          <w:tcPr>
            <w:tcW w:w="2584" w:type="dxa"/>
            <w:vMerge w:val="restart"/>
            <w:vAlign w:val="center"/>
          </w:tcPr>
          <w:p w:rsidR="00611E7D" w:rsidRPr="00C77D87" w:rsidRDefault="00365651">
            <w:pPr>
              <w:spacing w:line="400" w:lineRule="exact"/>
              <w:jc w:val="center"/>
              <w:rPr>
                <w:rFonts w:ascii="仿宋" w:eastAsia="仿宋" w:hAnsi="仿宋" w:cs="Times New Roman"/>
                <w:b/>
                <w:sz w:val="28"/>
                <w:szCs w:val="28"/>
              </w:rPr>
            </w:pPr>
            <w:r w:rsidRPr="00C77D87">
              <w:rPr>
                <w:rFonts w:ascii="仿宋" w:eastAsia="仿宋" w:hAnsi="仿宋" w:cs="Times New Roman"/>
                <w:b/>
                <w:sz w:val="28"/>
                <w:szCs w:val="28"/>
              </w:rPr>
              <w:t>现浇混凝土结构或砌体结构、钢结构的单层或多层建筑</w:t>
            </w:r>
          </w:p>
        </w:tc>
        <w:tc>
          <w:tcPr>
            <w:tcW w:w="2835" w:type="dxa"/>
            <w:vMerge w:val="restart"/>
            <w:vAlign w:val="center"/>
          </w:tcPr>
          <w:p w:rsidR="00611E7D" w:rsidRPr="00C77D87" w:rsidRDefault="00365651">
            <w:pPr>
              <w:spacing w:line="400" w:lineRule="exact"/>
              <w:jc w:val="center"/>
              <w:rPr>
                <w:rFonts w:ascii="仿宋" w:eastAsia="仿宋" w:hAnsi="仿宋" w:cs="Times New Roman"/>
                <w:b/>
                <w:sz w:val="28"/>
                <w:szCs w:val="28"/>
              </w:rPr>
            </w:pPr>
            <w:r w:rsidRPr="00C77D87">
              <w:rPr>
                <w:rFonts w:ascii="仿宋" w:eastAsia="仿宋" w:hAnsi="仿宋" w:cs="Times New Roman"/>
                <w:b/>
                <w:sz w:val="28"/>
                <w:szCs w:val="28"/>
              </w:rPr>
              <w:t>总建筑面积不大于3000平方米，其中地下建筑面积不大于1000平方米</w:t>
            </w:r>
          </w:p>
        </w:tc>
      </w:tr>
      <w:tr w:rsidR="00611E7D">
        <w:tc>
          <w:tcPr>
            <w:tcW w:w="2834" w:type="dxa"/>
            <w:vAlign w:val="center"/>
          </w:tcPr>
          <w:p w:rsidR="00611E7D" w:rsidRPr="00C77D87" w:rsidRDefault="00365651">
            <w:pPr>
              <w:spacing w:line="400" w:lineRule="exact"/>
              <w:jc w:val="center"/>
              <w:rPr>
                <w:b/>
                <w:sz w:val="28"/>
                <w:szCs w:val="28"/>
              </w:rPr>
            </w:pPr>
            <w:r w:rsidRPr="00C77D87">
              <w:rPr>
                <w:rFonts w:hint="eastAsia"/>
                <w:b/>
                <w:sz w:val="28"/>
                <w:szCs w:val="28"/>
              </w:rPr>
              <w:t>商业</w:t>
            </w:r>
          </w:p>
        </w:tc>
        <w:tc>
          <w:tcPr>
            <w:tcW w:w="2835" w:type="dxa"/>
            <w:vAlign w:val="center"/>
          </w:tcPr>
          <w:p w:rsidR="00611E7D" w:rsidRPr="00C77D87" w:rsidRDefault="00365651">
            <w:pPr>
              <w:spacing w:line="400" w:lineRule="exact"/>
              <w:jc w:val="center"/>
              <w:rPr>
                <w:b/>
                <w:sz w:val="28"/>
                <w:szCs w:val="28"/>
              </w:rPr>
            </w:pPr>
            <w:r w:rsidRPr="00C77D87">
              <w:rPr>
                <w:rFonts w:hint="eastAsia"/>
                <w:b/>
                <w:sz w:val="28"/>
                <w:szCs w:val="28"/>
              </w:rPr>
              <w:t>不销售易燃、易爆、有毒、有害物品且不产生油烟、异味</w:t>
            </w:r>
          </w:p>
        </w:tc>
        <w:tc>
          <w:tcPr>
            <w:tcW w:w="3086" w:type="dxa"/>
            <w:vMerge/>
            <w:vAlign w:val="center"/>
          </w:tcPr>
          <w:p w:rsidR="00611E7D" w:rsidRDefault="00611E7D">
            <w:pPr>
              <w:spacing w:line="400" w:lineRule="exact"/>
              <w:jc w:val="center"/>
              <w:rPr>
                <w:sz w:val="28"/>
                <w:szCs w:val="28"/>
              </w:rPr>
            </w:pPr>
          </w:p>
        </w:tc>
        <w:tc>
          <w:tcPr>
            <w:tcW w:w="2584" w:type="dxa"/>
            <w:vMerge/>
            <w:vAlign w:val="center"/>
          </w:tcPr>
          <w:p w:rsidR="00611E7D" w:rsidRDefault="00611E7D">
            <w:pPr>
              <w:spacing w:line="400" w:lineRule="exact"/>
              <w:jc w:val="center"/>
              <w:rPr>
                <w:sz w:val="28"/>
                <w:szCs w:val="28"/>
              </w:rPr>
            </w:pPr>
          </w:p>
        </w:tc>
        <w:tc>
          <w:tcPr>
            <w:tcW w:w="2835" w:type="dxa"/>
            <w:vMerge/>
            <w:vAlign w:val="center"/>
          </w:tcPr>
          <w:p w:rsidR="00611E7D" w:rsidRDefault="00611E7D">
            <w:pPr>
              <w:spacing w:line="400" w:lineRule="exact"/>
              <w:jc w:val="center"/>
              <w:rPr>
                <w:sz w:val="28"/>
                <w:szCs w:val="28"/>
              </w:rPr>
            </w:pPr>
          </w:p>
        </w:tc>
      </w:tr>
      <w:tr w:rsidR="00611E7D">
        <w:tc>
          <w:tcPr>
            <w:tcW w:w="2834" w:type="dxa"/>
            <w:vAlign w:val="center"/>
          </w:tcPr>
          <w:p w:rsidR="00611E7D" w:rsidRPr="00C77D87" w:rsidRDefault="00365651">
            <w:pPr>
              <w:spacing w:line="400" w:lineRule="exact"/>
              <w:jc w:val="center"/>
              <w:rPr>
                <w:b/>
                <w:sz w:val="28"/>
                <w:szCs w:val="28"/>
              </w:rPr>
            </w:pPr>
            <w:r w:rsidRPr="00C77D87">
              <w:rPr>
                <w:rFonts w:hint="eastAsia"/>
                <w:b/>
                <w:sz w:val="28"/>
                <w:szCs w:val="28"/>
              </w:rPr>
              <w:t>公共服务设施</w:t>
            </w:r>
          </w:p>
        </w:tc>
        <w:tc>
          <w:tcPr>
            <w:tcW w:w="2835" w:type="dxa"/>
            <w:vAlign w:val="center"/>
          </w:tcPr>
          <w:p w:rsidR="00611E7D" w:rsidRPr="00C77D87" w:rsidRDefault="00365651">
            <w:pPr>
              <w:spacing w:line="400" w:lineRule="exact"/>
              <w:jc w:val="center"/>
              <w:rPr>
                <w:b/>
                <w:sz w:val="28"/>
                <w:szCs w:val="28"/>
              </w:rPr>
            </w:pPr>
            <w:r w:rsidRPr="00C77D87">
              <w:rPr>
                <w:rFonts w:hint="eastAsia"/>
                <w:b/>
                <w:sz w:val="28"/>
                <w:szCs w:val="28"/>
              </w:rPr>
              <w:t>不含幼儿园、学校、医院、养老院，未设置化学或生物实验室</w:t>
            </w:r>
          </w:p>
        </w:tc>
        <w:tc>
          <w:tcPr>
            <w:tcW w:w="3086" w:type="dxa"/>
            <w:vMerge/>
            <w:vAlign w:val="center"/>
          </w:tcPr>
          <w:p w:rsidR="00611E7D" w:rsidRDefault="00611E7D">
            <w:pPr>
              <w:spacing w:line="400" w:lineRule="exact"/>
              <w:jc w:val="center"/>
              <w:rPr>
                <w:sz w:val="28"/>
                <w:szCs w:val="28"/>
              </w:rPr>
            </w:pPr>
          </w:p>
        </w:tc>
        <w:tc>
          <w:tcPr>
            <w:tcW w:w="2584" w:type="dxa"/>
            <w:vMerge/>
            <w:vAlign w:val="center"/>
          </w:tcPr>
          <w:p w:rsidR="00611E7D" w:rsidRDefault="00611E7D">
            <w:pPr>
              <w:spacing w:line="400" w:lineRule="exact"/>
              <w:jc w:val="center"/>
              <w:rPr>
                <w:sz w:val="28"/>
                <w:szCs w:val="28"/>
              </w:rPr>
            </w:pPr>
          </w:p>
        </w:tc>
        <w:tc>
          <w:tcPr>
            <w:tcW w:w="2835" w:type="dxa"/>
            <w:vMerge/>
            <w:vAlign w:val="center"/>
          </w:tcPr>
          <w:p w:rsidR="00611E7D" w:rsidRDefault="00611E7D">
            <w:pPr>
              <w:spacing w:line="400" w:lineRule="exact"/>
              <w:jc w:val="center"/>
              <w:rPr>
                <w:sz w:val="28"/>
                <w:szCs w:val="28"/>
              </w:rPr>
            </w:pPr>
          </w:p>
        </w:tc>
      </w:tr>
      <w:tr w:rsidR="00611E7D">
        <w:tc>
          <w:tcPr>
            <w:tcW w:w="2834" w:type="dxa"/>
            <w:vAlign w:val="center"/>
          </w:tcPr>
          <w:p w:rsidR="00611E7D" w:rsidRPr="00C77D87" w:rsidRDefault="00365651">
            <w:pPr>
              <w:spacing w:line="400" w:lineRule="exact"/>
              <w:jc w:val="center"/>
              <w:rPr>
                <w:b/>
                <w:sz w:val="28"/>
                <w:szCs w:val="28"/>
              </w:rPr>
            </w:pPr>
            <w:r w:rsidRPr="00C77D87">
              <w:rPr>
                <w:rFonts w:hint="eastAsia"/>
                <w:b/>
                <w:sz w:val="28"/>
                <w:szCs w:val="28"/>
              </w:rPr>
              <w:t>仓库</w:t>
            </w:r>
          </w:p>
        </w:tc>
        <w:tc>
          <w:tcPr>
            <w:tcW w:w="2835" w:type="dxa"/>
            <w:vAlign w:val="center"/>
          </w:tcPr>
          <w:p w:rsidR="00611E7D" w:rsidRPr="00C77D87" w:rsidRDefault="00365651">
            <w:pPr>
              <w:spacing w:line="400" w:lineRule="exact"/>
              <w:jc w:val="center"/>
              <w:rPr>
                <w:b/>
                <w:sz w:val="28"/>
                <w:szCs w:val="28"/>
              </w:rPr>
            </w:pPr>
            <w:r w:rsidRPr="00C77D87">
              <w:rPr>
                <w:rFonts w:hint="eastAsia"/>
                <w:b/>
                <w:sz w:val="28"/>
                <w:szCs w:val="28"/>
              </w:rPr>
              <w:t>不存放易燃、易爆、有毒、有害物品或危险品</w:t>
            </w:r>
          </w:p>
        </w:tc>
        <w:tc>
          <w:tcPr>
            <w:tcW w:w="3086" w:type="dxa"/>
            <w:vMerge/>
            <w:vAlign w:val="center"/>
          </w:tcPr>
          <w:p w:rsidR="00611E7D" w:rsidRDefault="00611E7D">
            <w:pPr>
              <w:spacing w:line="400" w:lineRule="exact"/>
              <w:jc w:val="center"/>
              <w:rPr>
                <w:sz w:val="28"/>
                <w:szCs w:val="28"/>
              </w:rPr>
            </w:pPr>
          </w:p>
        </w:tc>
        <w:tc>
          <w:tcPr>
            <w:tcW w:w="2584" w:type="dxa"/>
            <w:vMerge/>
            <w:vAlign w:val="center"/>
          </w:tcPr>
          <w:p w:rsidR="00611E7D" w:rsidRDefault="00611E7D">
            <w:pPr>
              <w:spacing w:line="400" w:lineRule="exact"/>
              <w:jc w:val="center"/>
              <w:rPr>
                <w:sz w:val="28"/>
                <w:szCs w:val="28"/>
              </w:rPr>
            </w:pPr>
          </w:p>
        </w:tc>
        <w:tc>
          <w:tcPr>
            <w:tcW w:w="2835" w:type="dxa"/>
            <w:vMerge/>
            <w:vAlign w:val="center"/>
          </w:tcPr>
          <w:p w:rsidR="00611E7D" w:rsidRDefault="00611E7D">
            <w:pPr>
              <w:spacing w:line="400" w:lineRule="exact"/>
              <w:jc w:val="center"/>
              <w:rPr>
                <w:sz w:val="28"/>
                <w:szCs w:val="28"/>
              </w:rPr>
            </w:pPr>
          </w:p>
        </w:tc>
      </w:tr>
      <w:tr w:rsidR="00611E7D">
        <w:tc>
          <w:tcPr>
            <w:tcW w:w="2834" w:type="dxa"/>
            <w:vAlign w:val="center"/>
          </w:tcPr>
          <w:p w:rsidR="00611E7D" w:rsidRPr="00C77D87" w:rsidRDefault="00365651">
            <w:pPr>
              <w:spacing w:line="400" w:lineRule="exact"/>
              <w:jc w:val="center"/>
              <w:rPr>
                <w:b/>
                <w:sz w:val="28"/>
                <w:szCs w:val="28"/>
              </w:rPr>
            </w:pPr>
            <w:r w:rsidRPr="00C77D87">
              <w:rPr>
                <w:rFonts w:hint="eastAsia"/>
                <w:b/>
                <w:sz w:val="28"/>
                <w:szCs w:val="28"/>
              </w:rPr>
              <w:t>厂房</w:t>
            </w:r>
          </w:p>
        </w:tc>
        <w:tc>
          <w:tcPr>
            <w:tcW w:w="2835" w:type="dxa"/>
            <w:vAlign w:val="center"/>
          </w:tcPr>
          <w:p w:rsidR="00611E7D" w:rsidRPr="00C77D87" w:rsidRDefault="00365651">
            <w:pPr>
              <w:spacing w:line="400" w:lineRule="exact"/>
              <w:jc w:val="center"/>
              <w:rPr>
                <w:b/>
                <w:sz w:val="28"/>
                <w:szCs w:val="28"/>
              </w:rPr>
            </w:pPr>
            <w:r w:rsidRPr="00C77D87">
              <w:rPr>
                <w:rFonts w:hint="eastAsia"/>
                <w:b/>
                <w:sz w:val="28"/>
                <w:szCs w:val="28"/>
              </w:rPr>
              <w:t>不生产易燃、易爆、有毒、有害物品或危险品</w:t>
            </w:r>
          </w:p>
        </w:tc>
        <w:tc>
          <w:tcPr>
            <w:tcW w:w="3086" w:type="dxa"/>
            <w:vMerge/>
            <w:vAlign w:val="center"/>
          </w:tcPr>
          <w:p w:rsidR="00611E7D" w:rsidRDefault="00611E7D">
            <w:pPr>
              <w:spacing w:line="400" w:lineRule="exact"/>
              <w:jc w:val="center"/>
              <w:rPr>
                <w:sz w:val="28"/>
                <w:szCs w:val="28"/>
              </w:rPr>
            </w:pPr>
          </w:p>
        </w:tc>
        <w:tc>
          <w:tcPr>
            <w:tcW w:w="2584" w:type="dxa"/>
            <w:vMerge/>
            <w:vAlign w:val="center"/>
          </w:tcPr>
          <w:p w:rsidR="00611E7D" w:rsidRDefault="00611E7D">
            <w:pPr>
              <w:spacing w:line="400" w:lineRule="exact"/>
              <w:jc w:val="center"/>
              <w:rPr>
                <w:sz w:val="28"/>
                <w:szCs w:val="28"/>
              </w:rPr>
            </w:pPr>
          </w:p>
        </w:tc>
        <w:tc>
          <w:tcPr>
            <w:tcW w:w="2835" w:type="dxa"/>
            <w:vMerge/>
            <w:vAlign w:val="center"/>
          </w:tcPr>
          <w:p w:rsidR="00611E7D" w:rsidRDefault="00611E7D">
            <w:pPr>
              <w:spacing w:line="400" w:lineRule="exact"/>
              <w:jc w:val="center"/>
              <w:rPr>
                <w:sz w:val="28"/>
                <w:szCs w:val="28"/>
              </w:rPr>
            </w:pPr>
          </w:p>
        </w:tc>
      </w:tr>
    </w:tbl>
    <w:p w:rsidR="00611E7D" w:rsidRDefault="00611E7D">
      <w:pPr>
        <w:sectPr w:rsidR="00611E7D">
          <w:pgSz w:w="16838" w:h="11906" w:orient="landscape"/>
          <w:pgMar w:top="1531" w:right="1440" w:bottom="1531" w:left="1440" w:header="851" w:footer="992" w:gutter="0"/>
          <w:pgNumType w:fmt="numberInDash"/>
          <w:cols w:space="425"/>
          <w:docGrid w:type="lines" w:linePitch="312"/>
        </w:sectPr>
      </w:pPr>
    </w:p>
    <w:p w:rsidR="00611E7D" w:rsidRPr="00B75E19" w:rsidRDefault="00365651">
      <w:pPr>
        <w:rPr>
          <w:rFonts w:ascii="黑体" w:eastAsia="黑体" w:hAnsi="黑体"/>
          <w:b/>
        </w:rPr>
      </w:pPr>
      <w:r w:rsidRPr="00B75E19">
        <w:rPr>
          <w:rFonts w:ascii="黑体" w:eastAsia="黑体" w:hAnsi="黑体" w:cs="黑体" w:hint="eastAsia"/>
          <w:b/>
        </w:rPr>
        <w:lastRenderedPageBreak/>
        <w:t>附件2</w:t>
      </w:r>
      <w:r w:rsidRPr="00B75E19">
        <w:rPr>
          <w:rFonts w:ascii="黑体" w:eastAsia="黑体" w:hAnsi="黑体" w:hint="eastAsia"/>
          <w:b/>
        </w:rPr>
        <w:t>：</w:t>
      </w:r>
    </w:p>
    <w:p w:rsidR="00611E7D" w:rsidRDefault="00365651">
      <w:pPr>
        <w:spacing w:line="60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hint="eastAsia"/>
          <w:b/>
          <w:sz w:val="44"/>
          <w:szCs w:val="44"/>
        </w:rPr>
        <w:t>附属小型市政公用设施免费接电和“三零服务”服务范围</w:t>
      </w:r>
    </w:p>
    <w:p w:rsidR="00611E7D" w:rsidRDefault="00611E7D">
      <w:pPr>
        <w:spacing w:line="600" w:lineRule="exact"/>
        <w:jc w:val="center"/>
        <w:rPr>
          <w:rFonts w:ascii="Times New Roman" w:eastAsia="方正小标宋简体" w:hAnsi="Times New Roman" w:cs="Times New Roman"/>
          <w:b/>
          <w:sz w:val="44"/>
          <w:szCs w:val="44"/>
        </w:rPr>
      </w:pPr>
    </w:p>
    <w:tbl>
      <w:tblPr>
        <w:tblStyle w:val="a5"/>
        <w:tblW w:w="14180" w:type="dxa"/>
        <w:tblLayout w:type="fixed"/>
        <w:tblLook w:val="04A0" w:firstRow="1" w:lastRow="0" w:firstColumn="1" w:lastColumn="0" w:noHBand="0" w:noVBand="1"/>
      </w:tblPr>
      <w:tblGrid>
        <w:gridCol w:w="7090"/>
        <w:gridCol w:w="7090"/>
      </w:tblGrid>
      <w:tr w:rsidR="00611E7D">
        <w:trPr>
          <w:trHeight w:val="821"/>
        </w:trPr>
        <w:tc>
          <w:tcPr>
            <w:tcW w:w="7090" w:type="dxa"/>
            <w:vAlign w:val="center"/>
          </w:tcPr>
          <w:p w:rsidR="00611E7D" w:rsidRPr="00C77D87" w:rsidRDefault="00365651">
            <w:pPr>
              <w:jc w:val="center"/>
              <w:rPr>
                <w:rFonts w:ascii="仿宋" w:eastAsia="仿宋" w:hAnsi="仿宋" w:cs="黑体"/>
                <w:b/>
                <w:bCs/>
              </w:rPr>
            </w:pPr>
            <w:r w:rsidRPr="00C77D87">
              <w:rPr>
                <w:rFonts w:ascii="仿宋" w:eastAsia="仿宋" w:hAnsi="仿宋" w:cs="黑体" w:hint="eastAsia"/>
                <w:b/>
                <w:bCs/>
              </w:rPr>
              <w:t>事项</w:t>
            </w:r>
          </w:p>
        </w:tc>
        <w:tc>
          <w:tcPr>
            <w:tcW w:w="7090" w:type="dxa"/>
            <w:vAlign w:val="center"/>
          </w:tcPr>
          <w:p w:rsidR="00611E7D" w:rsidRPr="00C77D87" w:rsidRDefault="00365651">
            <w:pPr>
              <w:jc w:val="center"/>
              <w:rPr>
                <w:rFonts w:ascii="仿宋" w:eastAsia="仿宋" w:hAnsi="仿宋" w:cs="黑体"/>
                <w:b/>
                <w:bCs/>
              </w:rPr>
            </w:pPr>
            <w:r w:rsidRPr="00C77D87">
              <w:rPr>
                <w:rFonts w:ascii="仿宋" w:eastAsia="仿宋" w:hAnsi="仿宋" w:cs="黑体" w:hint="eastAsia"/>
                <w:b/>
                <w:bCs/>
              </w:rPr>
              <w:t>限定条件</w:t>
            </w:r>
          </w:p>
        </w:tc>
      </w:tr>
      <w:tr w:rsidR="00611E7D">
        <w:trPr>
          <w:trHeight w:val="3806"/>
        </w:trPr>
        <w:tc>
          <w:tcPr>
            <w:tcW w:w="7090" w:type="dxa"/>
            <w:vAlign w:val="center"/>
          </w:tcPr>
          <w:p w:rsidR="00611E7D" w:rsidRPr="00C77D87" w:rsidRDefault="00365651">
            <w:pPr>
              <w:jc w:val="center"/>
              <w:rPr>
                <w:rFonts w:ascii="Times New Roman" w:eastAsia="仿宋" w:hAnsi="Times New Roman" w:cs="Times New Roman"/>
                <w:b/>
              </w:rPr>
            </w:pPr>
            <w:r w:rsidRPr="00C77D87">
              <w:rPr>
                <w:rFonts w:ascii="Times New Roman" w:eastAsia="仿宋" w:hAnsi="Times New Roman" w:cs="Times New Roman"/>
                <w:b/>
              </w:rPr>
              <w:t>供电</w:t>
            </w:r>
          </w:p>
        </w:tc>
        <w:tc>
          <w:tcPr>
            <w:tcW w:w="7090" w:type="dxa"/>
            <w:vAlign w:val="center"/>
          </w:tcPr>
          <w:p w:rsidR="00611E7D" w:rsidRPr="00C77D87" w:rsidRDefault="00365651">
            <w:pPr>
              <w:rPr>
                <w:rFonts w:ascii="Times New Roman" w:eastAsia="仿宋" w:hAnsi="Times New Roman" w:cs="Times New Roman"/>
                <w:b/>
              </w:rPr>
            </w:pPr>
            <w:r w:rsidRPr="00C77D87">
              <w:rPr>
                <w:rFonts w:ascii="Times New Roman" w:eastAsia="仿宋" w:hAnsi="Times New Roman" w:cs="Times New Roman"/>
                <w:b/>
              </w:rPr>
              <w:t>城市地区</w:t>
            </w:r>
            <w:r w:rsidRPr="00C77D87">
              <w:rPr>
                <w:rFonts w:ascii="Times New Roman" w:eastAsia="仿宋" w:hAnsi="Times New Roman" w:cs="Times New Roman"/>
                <w:b/>
              </w:rPr>
              <w:t>160</w:t>
            </w:r>
            <w:r w:rsidRPr="00C77D87">
              <w:rPr>
                <w:rFonts w:ascii="Times New Roman" w:eastAsia="仿宋" w:hAnsi="Times New Roman" w:cs="Times New Roman"/>
                <w:b/>
              </w:rPr>
              <w:t>千伏安及以下，农村地区</w:t>
            </w:r>
            <w:r w:rsidRPr="00C77D87">
              <w:rPr>
                <w:rFonts w:ascii="Times New Roman" w:eastAsia="仿宋" w:hAnsi="Times New Roman" w:cs="Times New Roman"/>
                <w:b/>
              </w:rPr>
              <w:t>100</w:t>
            </w:r>
            <w:r w:rsidRPr="00C77D87">
              <w:rPr>
                <w:rFonts w:ascii="Times New Roman" w:eastAsia="仿宋" w:hAnsi="Times New Roman" w:cs="Times New Roman"/>
                <w:b/>
              </w:rPr>
              <w:t>千伏安及以下小微企业（不包括集团户、排灌户、非直供户及累计超过上述容量的客户）</w:t>
            </w:r>
          </w:p>
        </w:tc>
      </w:tr>
    </w:tbl>
    <w:p w:rsidR="00611E7D" w:rsidRDefault="00611E7D"/>
    <w:p w:rsidR="00611E7D" w:rsidRDefault="00611E7D">
      <w:pPr>
        <w:sectPr w:rsidR="00611E7D">
          <w:pgSz w:w="16838" w:h="11906" w:orient="landscape"/>
          <w:pgMar w:top="1800" w:right="1440" w:bottom="1800" w:left="1440" w:header="851" w:footer="992" w:gutter="0"/>
          <w:pgNumType w:fmt="numberInDash"/>
          <w:cols w:space="425"/>
          <w:docGrid w:type="lines" w:linePitch="312"/>
        </w:sectPr>
      </w:pPr>
    </w:p>
    <w:p w:rsidR="00611E7D" w:rsidRDefault="00365651">
      <w:pPr>
        <w:rPr>
          <w:rFonts w:ascii="Times New Roman" w:eastAsia="方正小标宋简体" w:hAnsi="Times New Roman" w:cs="Times New Roman"/>
          <w:b/>
          <w:sz w:val="44"/>
          <w:szCs w:val="44"/>
        </w:rPr>
      </w:pPr>
      <w:r w:rsidRPr="00B75E19">
        <w:rPr>
          <w:rFonts w:ascii="黑体" w:eastAsia="黑体" w:hAnsi="黑体" w:cs="黑体" w:hint="eastAsia"/>
          <w:b/>
        </w:rPr>
        <w:lastRenderedPageBreak/>
        <w:t>附件3：</w:t>
      </w:r>
      <w:r>
        <w:rPr>
          <w:rFonts w:ascii="Times New Roman" w:eastAsia="方正小标宋简体" w:hAnsi="Times New Roman" w:cs="Times New Roman" w:hint="eastAsia"/>
          <w:b/>
          <w:sz w:val="44"/>
          <w:szCs w:val="44"/>
        </w:rPr>
        <w:t xml:space="preserve">       </w:t>
      </w:r>
      <w:r>
        <w:rPr>
          <w:rFonts w:ascii="Times New Roman" w:eastAsia="方正小标宋简体" w:hAnsi="Times New Roman" w:cs="Times New Roman" w:hint="eastAsia"/>
          <w:b/>
          <w:sz w:val="44"/>
          <w:szCs w:val="44"/>
        </w:rPr>
        <w:t>社会投资简易低风险工程建设项目审批流程图</w:t>
      </w:r>
    </w:p>
    <w:p w:rsidR="00611E7D" w:rsidRDefault="00365651">
      <w:pPr>
        <w:widowControl/>
        <w:jc w:val="left"/>
        <w:sectPr w:rsidR="00611E7D">
          <w:pgSz w:w="16838" w:h="11906" w:orient="landscape"/>
          <w:pgMar w:top="1134" w:right="1440" w:bottom="1134" w:left="1440" w:header="851" w:footer="992" w:gutter="0"/>
          <w:pgNumType w:fmt="numberInDash"/>
          <w:cols w:space="425"/>
          <w:docGrid w:type="lines" w:linePitch="312"/>
        </w:sectPr>
      </w:pPr>
      <w:r>
        <w:rPr>
          <w:noProof/>
        </w:rPr>
        <mc:AlternateContent>
          <mc:Choice Requires="wpg">
            <w:drawing>
              <wp:anchor distT="0" distB="0" distL="114300" distR="114300" simplePos="0" relativeHeight="251658240" behindDoc="0" locked="0" layoutInCell="1" allowOverlap="1">
                <wp:simplePos x="0" y="0"/>
                <wp:positionH relativeFrom="column">
                  <wp:posOffset>-163830</wp:posOffset>
                </wp:positionH>
                <wp:positionV relativeFrom="paragraph">
                  <wp:posOffset>149860</wp:posOffset>
                </wp:positionV>
                <wp:extent cx="9163050" cy="5421630"/>
                <wp:effectExtent l="0" t="0" r="19050" b="7620"/>
                <wp:wrapNone/>
                <wp:docPr id="38" name="组合 38"/>
                <wp:cNvGraphicFramePr/>
                <a:graphic xmlns:a="http://schemas.openxmlformats.org/drawingml/2006/main">
                  <a:graphicData uri="http://schemas.microsoft.com/office/word/2010/wordprocessingGroup">
                    <wpg:wgp>
                      <wpg:cNvGrpSpPr/>
                      <wpg:grpSpPr>
                        <a:xfrm>
                          <a:off x="0" y="0"/>
                          <a:ext cx="9163050" cy="5421630"/>
                          <a:chOff x="6117" y="163546"/>
                          <a:chExt cx="14430" cy="8538"/>
                        </a:xfrm>
                      </wpg:grpSpPr>
                      <wps:wsp>
                        <wps:cNvPr id="42" name="直接连接符 42"/>
                        <wps:cNvCnPr/>
                        <wps:spPr>
                          <a:xfrm>
                            <a:off x="14450" y="170665"/>
                            <a:ext cx="3345" cy="1"/>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11761" y="170665"/>
                            <a:ext cx="680" cy="1"/>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直接连接符 35"/>
                        <wps:cNvCnPr/>
                        <wps:spPr>
                          <a:xfrm>
                            <a:off x="14482" y="165696"/>
                            <a:ext cx="2948" cy="1"/>
                          </a:xfrm>
                          <a:prstGeom prst="line">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6" name="直接连接符 36"/>
                        <wps:cNvCnPr/>
                        <wps:spPr>
                          <a:xfrm>
                            <a:off x="19274" y="166845"/>
                            <a:ext cx="397" cy="1"/>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接连接符 37"/>
                        <wps:cNvCnPr/>
                        <wps:spPr>
                          <a:xfrm>
                            <a:off x="6718" y="168711"/>
                            <a:ext cx="794" cy="1"/>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文本框 2"/>
                        <wps:cNvSpPr txBox="1"/>
                        <wps:spPr>
                          <a:xfrm>
                            <a:off x="7510" y="163659"/>
                            <a:ext cx="1757" cy="36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jc w:val="center"/>
                                <w:rPr>
                                  <w:rFonts w:ascii="仿宋" w:eastAsia="仿宋" w:hAnsi="仿宋"/>
                                  <w:b/>
                                  <w:sz w:val="24"/>
                                  <w:szCs w:val="20"/>
                                </w:rPr>
                              </w:pPr>
                              <w:r w:rsidRPr="00C77D87">
                                <w:rPr>
                                  <w:rFonts w:ascii="仿宋" w:eastAsia="仿宋" w:hAnsi="仿宋" w:hint="eastAsia"/>
                                  <w:b/>
                                  <w:sz w:val="24"/>
                                  <w:szCs w:val="20"/>
                                </w:rPr>
                                <w:t>前期阶段</w:t>
                              </w:r>
                            </w:p>
                          </w:txbxContent>
                        </wps:txbx>
                        <wps:bodyPr rot="0" spcFirstLastPara="0" vertOverflow="overflow" horzOverflow="overflow" vert="horz" wrap="square" lIns="0" tIns="0" rIns="0" bIns="0" numCol="1" spcCol="0" rtlCol="0" fromWordArt="0" anchor="t" anchorCtr="0" forceAA="0" compatLnSpc="1">
                          <a:noAutofit/>
                        </wps:bodyPr>
                      </wps:wsp>
                      <wps:wsp>
                        <wps:cNvPr id="3" name="文本框 3"/>
                        <wps:cNvSpPr txBox="1"/>
                        <wps:spPr>
                          <a:xfrm>
                            <a:off x="9823" y="163614"/>
                            <a:ext cx="5379" cy="41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建筑许可阶段（6个工作日）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4" name="文本框 4"/>
                        <wps:cNvSpPr txBox="1"/>
                        <wps:spPr>
                          <a:xfrm>
                            <a:off x="17482" y="163614"/>
                            <a:ext cx="3065" cy="4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竣工验收阶段（7个工作日）</w:t>
                              </w:r>
                            </w:p>
                          </w:txbxContent>
                        </wps:txbx>
                        <wps:bodyPr rot="0" spcFirstLastPara="0" vertOverflow="overflow" horzOverflow="overflow" vert="horz" wrap="square" lIns="0" tIns="0" rIns="0" bIns="0" numCol="1" spcCol="0" rtlCol="0" fromWordArt="0" anchor="t" anchorCtr="0" forceAA="0" compatLnSpc="1">
                          <a:noAutofit/>
                        </wps:bodyPr>
                      </wps:wsp>
                      <wps:wsp>
                        <wps:cNvPr id="5" name="文本框 5"/>
                        <wps:cNvSpPr txBox="1"/>
                        <wps:spPr>
                          <a:xfrm>
                            <a:off x="6192" y="164775"/>
                            <a:ext cx="512" cy="417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400" w:lineRule="exact"/>
                                <w:jc w:val="center"/>
                                <w:rPr>
                                  <w:rFonts w:ascii="仿宋" w:eastAsia="仿宋" w:hAnsi="仿宋" w:cstheme="minorEastAsia"/>
                                  <w:b/>
                                  <w:sz w:val="24"/>
                                  <w:szCs w:val="20"/>
                                </w:rPr>
                              </w:pPr>
                              <w:r w:rsidRPr="00C77D87">
                                <w:rPr>
                                  <w:rFonts w:ascii="仿宋" w:eastAsia="仿宋" w:hAnsi="仿宋" w:cstheme="minorEastAsia" w:hint="eastAsia"/>
                                  <w:b/>
                                  <w:sz w:val="24"/>
                                  <w:szCs w:val="20"/>
                                </w:rPr>
                                <w:t>一张蓝图    多</w:t>
                              </w:r>
                              <w:proofErr w:type="gramStart"/>
                              <w:r w:rsidRPr="00C77D87">
                                <w:rPr>
                                  <w:rFonts w:ascii="仿宋" w:eastAsia="仿宋" w:hAnsi="仿宋" w:cstheme="minorEastAsia" w:hint="eastAsia"/>
                                  <w:b/>
                                  <w:sz w:val="24"/>
                                  <w:szCs w:val="20"/>
                                </w:rPr>
                                <w:t>规</w:t>
                              </w:r>
                              <w:proofErr w:type="gramEnd"/>
                              <w:r w:rsidRPr="00C77D87">
                                <w:rPr>
                                  <w:rFonts w:ascii="仿宋" w:eastAsia="仿宋" w:hAnsi="仿宋" w:cstheme="minorEastAsia" w:hint="eastAsia"/>
                                  <w:b/>
                                  <w:sz w:val="24"/>
                                  <w:szCs w:val="20"/>
                                </w:rPr>
                                <w:t>合一</w:t>
                              </w:r>
                            </w:p>
                          </w:txbxContent>
                        </wps:txbx>
                        <wps:bodyPr rot="0" spcFirstLastPara="0" vertOverflow="overflow" horzOverflow="overflow" vert="eaVert" wrap="square" lIns="0" tIns="0" rIns="0" bIns="0" numCol="1" spcCol="0" rtlCol="0" fromWordArt="0" anchor="t" anchorCtr="0" forceAA="0" compatLnSpc="1">
                          <a:noAutofit/>
                        </wps:bodyPr>
                      </wps:wsp>
                      <wps:wsp>
                        <wps:cNvPr id="6" name="文本框 6"/>
                        <wps:cNvSpPr txBox="1"/>
                        <wps:spPr>
                          <a:xfrm>
                            <a:off x="7488" y="165930"/>
                            <a:ext cx="1757" cy="19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jc w:val="center"/>
                                <w:rPr>
                                  <w:rFonts w:ascii="仿宋" w:eastAsia="仿宋" w:hAnsi="仿宋"/>
                                  <w:b/>
                                  <w:sz w:val="24"/>
                                  <w:szCs w:val="20"/>
                                </w:rPr>
                              </w:pPr>
                              <w:r w:rsidRPr="00C77D87">
                                <w:rPr>
                                  <w:rFonts w:ascii="仿宋" w:eastAsia="仿宋" w:hAnsi="仿宋" w:hint="eastAsia"/>
                                  <w:b/>
                                  <w:sz w:val="24"/>
                                  <w:szCs w:val="20"/>
                                </w:rPr>
                                <w:t>通过山东省投资项目</w:t>
                              </w:r>
                              <w:proofErr w:type="gramStart"/>
                              <w:r w:rsidRPr="00C77D87">
                                <w:rPr>
                                  <w:rFonts w:ascii="仿宋" w:eastAsia="仿宋" w:hAnsi="仿宋" w:hint="eastAsia"/>
                                  <w:b/>
                                  <w:sz w:val="24"/>
                                  <w:szCs w:val="20"/>
                                </w:rPr>
                                <w:t>在线审批</w:t>
                              </w:r>
                              <w:proofErr w:type="gramEnd"/>
                              <w:r w:rsidRPr="00C77D87">
                                <w:rPr>
                                  <w:rFonts w:ascii="仿宋" w:eastAsia="仿宋" w:hAnsi="仿宋" w:hint="eastAsia"/>
                                  <w:b/>
                                  <w:sz w:val="24"/>
                                  <w:szCs w:val="20"/>
                                </w:rPr>
                                <w:t>监管平台领取项目代码，同步在线备案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10055" y="165245"/>
                            <a:ext cx="4445" cy="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道路伐移（若涉及）、占路挖掘（若涉及）、渣土处置（若涉及）6个工作日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10055" y="166491"/>
                            <a:ext cx="3773" cy="57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建设工程规划许可5个工作日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10055" y="167331"/>
                            <a:ext cx="3773" cy="57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施工图审查5个工作日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14847" y="166476"/>
                            <a:ext cx="1571" cy="252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300" w:lineRule="exact"/>
                                <w:jc w:val="center"/>
                                <w:rPr>
                                  <w:rFonts w:ascii="仿宋" w:eastAsia="仿宋" w:hAnsi="仿宋"/>
                                  <w:b/>
                                  <w:sz w:val="24"/>
                                  <w:szCs w:val="20"/>
                                </w:rPr>
                              </w:pPr>
                              <w:r w:rsidRPr="00C77D87">
                                <w:rPr>
                                  <w:rFonts w:ascii="仿宋" w:eastAsia="仿宋" w:hAnsi="仿宋" w:hint="eastAsia"/>
                                  <w:b/>
                                  <w:sz w:val="24"/>
                                  <w:szCs w:val="20"/>
                                </w:rPr>
                                <w:t>质量安全监督及施工许可合并办理</w:t>
                              </w:r>
                            </w:p>
                            <w:p w:rsidR="00611E7D" w:rsidRPr="00C77D87" w:rsidRDefault="00365651">
                              <w:pPr>
                                <w:spacing w:line="300" w:lineRule="exact"/>
                                <w:jc w:val="center"/>
                                <w:rPr>
                                  <w:rFonts w:ascii="仿宋" w:eastAsia="仿宋" w:hAnsi="仿宋"/>
                                  <w:b/>
                                  <w:sz w:val="24"/>
                                  <w:szCs w:val="20"/>
                                </w:rPr>
                              </w:pPr>
                              <w:r w:rsidRPr="00C77D87">
                                <w:rPr>
                                  <w:rFonts w:ascii="仿宋" w:eastAsia="仿宋" w:hAnsi="仿宋" w:hint="eastAsia"/>
                                  <w:b/>
                                  <w:sz w:val="24"/>
                                  <w:szCs w:val="20"/>
                                </w:rPr>
                                <w:t>1个工作日</w:t>
                              </w:r>
                            </w:p>
                            <w:p w:rsidR="00611E7D" w:rsidRPr="00C77D87" w:rsidRDefault="00611E7D">
                              <w:pPr>
                                <w:spacing w:line="300" w:lineRule="exact"/>
                                <w:jc w:val="center"/>
                                <w:rPr>
                                  <w:rFonts w:ascii="仿宋" w:eastAsia="仿宋" w:hAnsi="仿宋"/>
                                  <w:b/>
                                  <w:sz w:val="24"/>
                                  <w:szCs w:val="20"/>
                                </w:rPr>
                              </w:pPr>
                            </w:p>
                            <w:p w:rsidR="00611E7D" w:rsidRPr="00C77D87" w:rsidRDefault="00611E7D">
                              <w:pPr>
                                <w:spacing w:line="300" w:lineRule="exact"/>
                                <w:jc w:val="center"/>
                                <w:rPr>
                                  <w:rFonts w:ascii="仿宋" w:eastAsia="仿宋" w:hAnsi="仿宋"/>
                                  <w:b/>
                                  <w:sz w:val="24"/>
                                  <w:szCs w:val="20"/>
                                </w:rPr>
                              </w:pPr>
                            </w:p>
                            <w:p w:rsidR="00611E7D" w:rsidRPr="00C77D87" w:rsidRDefault="00365651">
                              <w:pPr>
                                <w:spacing w:line="300" w:lineRule="exact"/>
                                <w:jc w:val="center"/>
                                <w:rPr>
                                  <w:rFonts w:ascii="仿宋" w:eastAsia="仿宋" w:hAnsi="仿宋"/>
                                  <w:b/>
                                  <w:sz w:val="24"/>
                                  <w:szCs w:val="20"/>
                                </w:rPr>
                              </w:pPr>
                              <w:r w:rsidRPr="00C77D87">
                                <w:rPr>
                                  <w:rFonts w:ascii="仿宋" w:eastAsia="仿宋" w:hAnsi="仿宋" w:hint="eastAsia"/>
                                  <w:b/>
                                  <w:sz w:val="24"/>
                                  <w:szCs w:val="20"/>
                                </w:rPr>
                                <w:t>实名制管理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17478" y="164902"/>
                            <a:ext cx="1754" cy="38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联合验收</w:t>
                              </w:r>
                            </w:p>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7个工作日</w:t>
                              </w:r>
                            </w:p>
                            <w:p w:rsidR="00611E7D" w:rsidRPr="00C77D87" w:rsidRDefault="00611E7D">
                              <w:pPr>
                                <w:spacing w:line="400" w:lineRule="exact"/>
                                <w:jc w:val="center"/>
                                <w:rPr>
                                  <w:rFonts w:ascii="仿宋" w:eastAsia="仿宋" w:hAnsi="仿宋"/>
                                  <w:b/>
                                  <w:sz w:val="24"/>
                                  <w:szCs w:val="20"/>
                                </w:rPr>
                              </w:pPr>
                            </w:p>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规划验收、消防验收（若涉及）、档案验收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19681" y="164902"/>
                            <a:ext cx="645" cy="38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竣工验收备案（即办）</w:t>
                              </w:r>
                            </w:p>
                          </w:txbxContent>
                        </wps:txbx>
                        <wps:bodyPr rot="0" spcFirstLastPara="0" vertOverflow="overflow" horzOverflow="overflow" vert="horz" wrap="square" lIns="0" tIns="0" rIns="0" bIns="0" numCol="1" spcCol="0" rtlCol="0" fromWordArt="0" anchor="t" anchorCtr="0" forceAA="0" compatLnSpc="1">
                          <a:noAutofit/>
                        </wps:bodyPr>
                      </wps:wsp>
                      <wps:wsp>
                        <wps:cNvPr id="13" name="文本框 13"/>
                        <wps:cNvSpPr txBox="1"/>
                        <wps:spPr>
                          <a:xfrm>
                            <a:off x="7488" y="168426"/>
                            <a:ext cx="6324" cy="57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用地批准手续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6117" y="169380"/>
                            <a:ext cx="818" cy="246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320" w:lineRule="exact"/>
                                <w:jc w:val="center"/>
                                <w:rPr>
                                  <w:rFonts w:ascii="仿宋" w:eastAsia="仿宋" w:hAnsi="仿宋"/>
                                  <w:b/>
                                  <w:sz w:val="24"/>
                                  <w:szCs w:val="20"/>
                                </w:rPr>
                              </w:pPr>
                              <w:r w:rsidRPr="00C77D87">
                                <w:rPr>
                                  <w:rFonts w:ascii="仿宋" w:eastAsia="仿宋" w:hAnsi="仿宋" w:hint="eastAsia"/>
                                  <w:b/>
                                  <w:sz w:val="24"/>
                                  <w:szCs w:val="20"/>
                                </w:rPr>
                                <w:t>附属小型市政公用设施接入服务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7415" y="169758"/>
                            <a:ext cx="1920" cy="17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320" w:lineRule="exact"/>
                                <w:jc w:val="center"/>
                                <w:rPr>
                                  <w:rFonts w:ascii="仿宋" w:eastAsia="仿宋" w:hAnsi="仿宋"/>
                                  <w:b/>
                                  <w:sz w:val="24"/>
                                  <w:szCs w:val="20"/>
                                </w:rPr>
                              </w:pPr>
                              <w:r w:rsidRPr="00C77D87">
                                <w:rPr>
                                  <w:rFonts w:ascii="仿宋" w:eastAsia="仿宋" w:hAnsi="仿宋" w:hint="eastAsia"/>
                                  <w:b/>
                                  <w:sz w:val="24"/>
                                  <w:szCs w:val="20"/>
                                </w:rPr>
                                <w:t>市政公用服务企业免于办理规划、施工、占路、掘路、</w:t>
                              </w:r>
                              <w:proofErr w:type="gramStart"/>
                              <w:r w:rsidRPr="00C77D87">
                                <w:rPr>
                                  <w:rFonts w:ascii="仿宋" w:eastAsia="仿宋" w:hAnsi="仿宋" w:hint="eastAsia"/>
                                  <w:b/>
                                  <w:sz w:val="24"/>
                                  <w:szCs w:val="20"/>
                                </w:rPr>
                                <w:t>伐移树木</w:t>
                              </w:r>
                              <w:proofErr w:type="gramEnd"/>
                              <w:r w:rsidRPr="00C77D87">
                                <w:rPr>
                                  <w:rFonts w:ascii="仿宋" w:eastAsia="仿宋" w:hAnsi="仿宋" w:hint="eastAsia"/>
                                  <w:b/>
                                  <w:sz w:val="24"/>
                                  <w:szCs w:val="20"/>
                                </w:rPr>
                                <w:t>等行政许可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10085" y="170108"/>
                            <a:ext cx="1667" cy="122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320" w:lineRule="exact"/>
                                <w:jc w:val="center"/>
                                <w:rPr>
                                  <w:rFonts w:ascii="仿宋" w:eastAsia="仿宋" w:hAnsi="仿宋"/>
                                  <w:b/>
                                  <w:sz w:val="24"/>
                                  <w:szCs w:val="20"/>
                                </w:rPr>
                              </w:pPr>
                              <w:r w:rsidRPr="00C77D87">
                                <w:rPr>
                                  <w:rFonts w:ascii="仿宋" w:eastAsia="仿宋" w:hAnsi="仿宋" w:hint="eastAsia"/>
                                  <w:b/>
                                  <w:sz w:val="24"/>
                                  <w:szCs w:val="20"/>
                                </w:rPr>
                                <w:t>市政公用服务企业编制施工方案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14831" y="169441"/>
                            <a:ext cx="1934" cy="10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320" w:lineRule="exact"/>
                                <w:jc w:val="center"/>
                                <w:rPr>
                                  <w:rFonts w:ascii="仿宋" w:eastAsia="仿宋" w:hAnsi="仿宋"/>
                                  <w:b/>
                                  <w:sz w:val="24"/>
                                  <w:szCs w:val="20"/>
                                </w:rPr>
                              </w:pPr>
                              <w:r w:rsidRPr="00C77D87">
                                <w:rPr>
                                  <w:rFonts w:ascii="仿宋" w:eastAsia="仿宋" w:hAnsi="仿宋" w:hint="eastAsia"/>
                                  <w:b/>
                                  <w:sz w:val="24"/>
                                  <w:szCs w:val="20"/>
                                </w:rPr>
                                <w:t>无异议立刻开工，并联办理道路恢复缴费事宜</w:t>
                              </w:r>
                            </w:p>
                          </w:txbxContent>
                        </wps:txbx>
                        <wps:bodyPr rot="0" spcFirstLastPara="0" vertOverflow="overflow" horzOverflow="overflow" vert="horz" wrap="square" lIns="0" tIns="0" rIns="0" bIns="0" numCol="1" spcCol="0" rtlCol="0" fromWordArt="0" anchor="t" anchorCtr="0" forceAA="0" compatLnSpc="1">
                          <a:noAutofit/>
                        </wps:bodyPr>
                      </wps:wsp>
                      <wpg:grpSp>
                        <wpg:cNvPr id="22" name="组合 22"/>
                        <wpg:cNvGrpSpPr/>
                        <wpg:grpSpPr>
                          <a:xfrm>
                            <a:off x="12594" y="169781"/>
                            <a:ext cx="1567" cy="1776"/>
                            <a:chOff x="12011" y="170005"/>
                            <a:chExt cx="1567" cy="1776"/>
                          </a:xfrm>
                        </wpg:grpSpPr>
                        <wps:wsp>
                          <wps:cNvPr id="17" name="文本框 17"/>
                          <wps:cNvSpPr txBox="1"/>
                          <wps:spPr>
                            <a:xfrm>
                              <a:off x="12011" y="170005"/>
                              <a:ext cx="1567" cy="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交通</w:t>
                                </w:r>
                              </w:p>
                            </w:txbxContent>
                          </wps:txbx>
                          <wps:bodyPr rot="0" spcFirstLastPara="0" vertOverflow="overflow" horzOverflow="overflow" vert="horz" wrap="square" lIns="0" tIns="0" rIns="0" bIns="0" numCol="1" spcCol="0" rtlCol="0" fromWordArt="0" anchor="t" anchorCtr="0" forceAA="0" compatLnSpc="1">
                            <a:noAutofit/>
                          </wps:bodyPr>
                        </wps:wsp>
                        <wps:wsp>
                          <wps:cNvPr id="19" name="文本框 19"/>
                          <wps:cNvSpPr txBox="1"/>
                          <wps:spPr>
                            <a:xfrm>
                              <a:off x="12011" y="170678"/>
                              <a:ext cx="1567" cy="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绿化园林</w:t>
                                </w:r>
                              </w:p>
                            </w:txbxContent>
                          </wps:txbx>
                          <wps:bodyPr rot="0" spcFirstLastPara="0" vertOverflow="overflow" horzOverflow="overflow" vert="horz" wrap="square" lIns="0" tIns="0" rIns="0" bIns="0" numCol="1" spcCol="0" rtlCol="0" fromWordArt="0" anchor="t" anchorCtr="0" forceAA="0" compatLnSpc="1">
                            <a:noAutofit/>
                          </wps:bodyPr>
                        </wps:wsp>
                        <wps:wsp>
                          <wps:cNvPr id="20" name="文本框 20"/>
                          <wps:cNvSpPr txBox="1"/>
                          <wps:spPr>
                            <a:xfrm>
                              <a:off x="12011" y="171366"/>
                              <a:ext cx="1567" cy="4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城市管理</w:t>
                                </w:r>
                              </w:p>
                            </w:txbxContent>
                          </wps:txbx>
                          <wps:bodyPr rot="0" spcFirstLastPara="0" vertOverflow="overflow" horzOverflow="overflow" vert="horz" wrap="square" lIns="0" tIns="0" rIns="0" bIns="0" numCol="1" spcCol="0" rtlCol="0" fromWordArt="0" anchor="t" anchorCtr="0" forceAA="0" compatLnSpc="1">
                            <a:noAutofit/>
                          </wps:bodyPr>
                        </wps:wsp>
                      </wpg:grpSp>
                      <wps:wsp>
                        <wps:cNvPr id="23" name="文本框 23"/>
                        <wps:cNvSpPr txBox="1"/>
                        <wps:spPr>
                          <a:xfrm>
                            <a:off x="17806" y="169616"/>
                            <a:ext cx="2618" cy="2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11E7D" w:rsidRPr="00C77D87" w:rsidRDefault="00365651">
                              <w:pPr>
                                <w:spacing w:line="320" w:lineRule="exact"/>
                                <w:jc w:val="center"/>
                                <w:rPr>
                                  <w:rFonts w:ascii="仿宋" w:eastAsia="仿宋" w:hAnsi="仿宋"/>
                                  <w:b/>
                                  <w:sz w:val="24"/>
                                  <w:szCs w:val="20"/>
                                </w:rPr>
                              </w:pPr>
                              <w:r w:rsidRPr="00C77D87">
                                <w:rPr>
                                  <w:rFonts w:ascii="仿宋" w:eastAsia="仿宋" w:hAnsi="仿宋" w:hint="eastAsia"/>
                                  <w:b/>
                                  <w:sz w:val="24"/>
                                  <w:szCs w:val="20"/>
                                </w:rPr>
                                <w:t>市政公用服务企业应当主动提供服务，在联合验收前完成供水、排水、供电、燃气等市政设施接入，并负责进行地下管线测量和数据汇交</w:t>
                              </w:r>
                            </w:p>
                          </w:txbxContent>
                        </wps:txbx>
                        <wps:bodyPr rot="0" spcFirstLastPara="0" vertOverflow="overflow" horzOverflow="overflow" vert="horz" wrap="square" lIns="0" tIns="0" rIns="0" bIns="0" numCol="1" spcCol="0" rtlCol="0" fromWordArt="0" anchor="t" anchorCtr="0" forceAA="0" compatLnSpc="1">
                          <a:noAutofit/>
                        </wps:bodyPr>
                      </wps:wsp>
                      <wps:wsp>
                        <wps:cNvPr id="26" name="直接连接符 26"/>
                        <wps:cNvCnPr/>
                        <wps:spPr>
                          <a:xfrm>
                            <a:off x="6718" y="166743"/>
                            <a:ext cx="794" cy="1"/>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直接连接符 27"/>
                        <wps:cNvCnPr/>
                        <wps:spPr>
                          <a:xfrm>
                            <a:off x="9268" y="166727"/>
                            <a:ext cx="794" cy="1"/>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直接连接符 28"/>
                        <wps:cNvCnPr/>
                        <wps:spPr>
                          <a:xfrm>
                            <a:off x="9636" y="167577"/>
                            <a:ext cx="397" cy="1"/>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直接连接符 29"/>
                        <wps:cNvCnPr/>
                        <wps:spPr>
                          <a:xfrm>
                            <a:off x="9625" y="165727"/>
                            <a:ext cx="454" cy="1"/>
                          </a:xfrm>
                          <a:prstGeom prst="line">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0" name="直接连接符 30"/>
                        <wps:cNvCnPr/>
                        <wps:spPr>
                          <a:xfrm>
                            <a:off x="9631" y="166742"/>
                            <a:ext cx="0" cy="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接连接符 24"/>
                        <wps:cNvCnPr/>
                        <wps:spPr>
                          <a:xfrm>
                            <a:off x="17209" y="163546"/>
                            <a:ext cx="0" cy="8504"/>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a:off x="9643" y="165680"/>
                            <a:ext cx="0" cy="102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2" name="直接连接符 32"/>
                        <wps:cNvCnPr/>
                        <wps:spPr>
                          <a:xfrm>
                            <a:off x="13843" y="166783"/>
                            <a:ext cx="1020" cy="1"/>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a:off x="13824" y="168621"/>
                            <a:ext cx="1020" cy="1"/>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直接连接符 33"/>
                        <wps:cNvCnPr/>
                        <wps:spPr>
                          <a:xfrm>
                            <a:off x="13824" y="167608"/>
                            <a:ext cx="1020" cy="1"/>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a:off x="9346" y="170665"/>
                            <a:ext cx="737" cy="1"/>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a:off x="16451" y="166783"/>
                            <a:ext cx="1020" cy="1"/>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 name="直接连接符 1"/>
                        <wps:cNvCnPr/>
                        <wps:spPr>
                          <a:xfrm>
                            <a:off x="7193" y="163580"/>
                            <a:ext cx="0" cy="8504"/>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5" name="矩形 25"/>
                        <wps:cNvSpPr/>
                        <wps:spPr>
                          <a:xfrm>
                            <a:off x="12400" y="169579"/>
                            <a:ext cx="2050" cy="21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8" o:spid="_x0000_s1026" style="position:absolute;margin-left:-12.9pt;margin-top:11.8pt;width:721.5pt;height:426.9pt;z-index:251658240" coordorigin="6117,163546" coordsize="14430,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">
                <v:line id="直接连接符 42" o:spid="_x0000_s1027" style="position:absolute;visibility:visible;mso-wrap-style:square" from="14450,170665" to="17795,17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hUn8UAAADbAAAADwAAAGRycy9kb3ducmV2LnhtbESP3WrCQBSE7wu+w3IE7+pGkSrRVcQ/&#10;WgQ1KoJ3h+wxCWbPhuxW07fvCoVeDjPzDTOZNaYUD6pdYVlBrxuBIE6tLjhTcD6t30cgnEfWWFom&#10;BT/kYDZtvU0w1vbJCT2OPhMBwi5GBbn3VSylS3My6Lq2Ig7ezdYGfZB1JnWNzwA3pexH0Yc0WHBY&#10;yLGiRU7p/fhtFBRJMtA7vh4uy6/VebMpt/vdfKhUp93MxyA8Nf4//Nf+1AoGfXh9CT9AT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hUn8UAAADbAAAADwAAAAAAAAAA&#10;AAAAAAChAgAAZHJzL2Rvd25yZXYueG1sUEsFBgAAAAAEAAQA+QAAAJMDAAAAAA==&#10;" strokecolor="black [3213]" strokeweight="1.5pt">
                  <v:stroke endarrow="block" joinstyle="miter"/>
                </v:line>
                <v:line id="直接连接符 41" o:spid="_x0000_s1028" style="position:absolute;visibility:visible;mso-wrap-style:square" from="11761,170665" to="12441,17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rK6MUAAADbAAAADwAAAGRycy9kb3ducmV2LnhtbESPQWvCQBSE7wX/w/IEb3WjSJXoKtKq&#10;tAhqVARvj+wzCWbfhuxW4793hUKPw8x8w0xmjSnFjWpXWFbQ60YgiFOrC84UHA/L9xEI55E1lpZJ&#10;wYMczKattwnG2t45odveZyJA2MWoIPe+iqV0aU4GXddWxMG72NqgD7LOpK7xHuCmlP0o+pAGCw4L&#10;OVb0mVN63f8aBUWSDPSGz7vT18/iuFqV6+1mPlSq027mYxCeGv8f/mt/awWDHry+hB8gp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rK6MUAAADbAAAADwAAAAAAAAAA&#10;AAAAAAChAgAAZHJzL2Rvd25yZXYueG1sUEsFBgAAAAAEAAQA+QAAAJMDAAAAAA==&#10;" strokecolor="black [3213]" strokeweight="1.5pt">
                  <v:stroke endarrow="block" joinstyle="miter"/>
                </v:line>
                <v:line id="直接连接符 35" o:spid="_x0000_s1029" style="position:absolute;visibility:visible;mso-wrap-style:square" from="14482,165696" to="17430,165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ZLCMQAAADbAAAADwAAAGRycy9kb3ducmV2LnhtbESP3WoCMRSE7wu+QzhC72q2lhZZjVIs&#10;osUirD/09rA53azdnCxJ1PXtm4Lg5TAz3zCTWWcbcSYfascKngcZCOLS6ZorBfvd4mkEIkRkjY1j&#10;UnClALNp72GCuXYXLui8jZVIEA45KjAxtrmUoTRkMQxcS5y8H+ctxiR9JbXHS4LbRg6z7E1arDkt&#10;GGxpbqj83Z6sgq/d8vh9MLjRI/RLNy8+Pov1UanHfvc+BhGpi/fwrb3SCl5e4f9L+g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JksIxAAAANsAAAAPAAAAAAAAAAAA&#10;AAAAAKECAABkcnMvZG93bnJldi54bWxQSwUGAAAAAAQABAD5AAAAkgMAAAAA&#10;" strokecolor="black [3213]" strokeweight="1.5pt">
                  <v:stroke dashstyle="1 1" endarrow="block" joinstyle="miter"/>
                </v:line>
                <v:line id="直接连接符 36" o:spid="_x0000_s1030" style="position:absolute;visibility:visible;mso-wrap-style:square" from="19274,166845" to="19671,16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Uh4cYAAADbAAAADwAAAGRycy9kb3ducmV2LnhtbESP3WrCQBSE7wu+w3KE3tWNP1iJrhKq&#10;DRbBGpVC7w7ZYxKaPRuyW03fvlsQejnMzDfMYtWZWlypdZVlBcNBBII4t7riQsH59Po0A+E8ssba&#10;Min4IQerZe9hgbG2N87oevSFCBB2MSoovW9iKV1ekkE3sA1x8C62NeiDbAupW7wFuKnlKIqm0mDF&#10;YaHEhl5Kyr+O30ZBlWUTvefPw8f6bXNO03r3vk+elXrsd8kchKfO/4fv7a1WMJ7C35fwA+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1IeHGAAAA2wAAAA8AAAAAAAAA&#10;AAAAAAAAoQIAAGRycy9kb3ducmV2LnhtbFBLBQYAAAAABAAEAPkAAACUAwAAAAA=&#10;" strokecolor="black [3213]" strokeweight="1.5pt">
                  <v:stroke endarrow="block" joinstyle="miter"/>
                </v:line>
                <v:line id="直接连接符 37" o:spid="_x0000_s1031" style="position:absolute;visibility:visible;mso-wrap-style:square" from="6718,168711" to="7512,168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EesYAAADbAAAADwAAAGRycy9kb3ducmV2LnhtbESPQWvCQBSE7wX/w/IEb3VjK1Wiq4S2&#10;BqVgjUqht0f2mYRm34bsqvHfu4VCj8PMfMPMl52pxYVaV1lWMBpGIIhzqysuFBwPq8cpCOeRNdaW&#10;ScGNHCwXvYc5xtpeOaPL3hciQNjFqKD0vomldHlJBt3QNsTBO9nWoA+yLaRu8RrgppZPUfQiDVYc&#10;Fkps6LWk/Gd/NgqqLBvrLX/vvt4278c0rT8+t8lEqUG/S2YgPHX+P/zXXmsFzxP4/RJ+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5hHrGAAAA2wAAAA8AAAAAAAAA&#10;AAAAAAAAoQIAAGRycy9kb3ducmV2LnhtbFBLBQYAAAAABAAEAPkAAACUAwAAAAA=&#10;" strokecolor="black [3213]" strokeweight="1.5pt">
                  <v:stroke endarrow="block" joinstyle="miter"/>
                </v:line>
                <v:shapetype id="_x0000_t202" coordsize="21600,21600" o:spt="202" path="m,l,21600r21600,l21600,xe">
                  <v:stroke joinstyle="miter"/>
                  <v:path gradientshapeok="t" o:connecttype="rect"/>
                </v:shapetype>
                <v:shape id="文本框 2" o:spid="_x0000_s1032" type="#_x0000_t202" style="position:absolute;left:7510;top:163659;width:175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nL4A&#10;AADaAAAADwAAAGRycy9kb3ducmV2LnhtbESPzQrCMBCE74LvEFbwIpoqIqUaRUWhFw/+4Hlp1rbY&#10;bEoTtb69EQSPw8x8wyxWranEkxpXWlYwHkUgiDOrS84VXM77YQzCeWSNlWVS8CYHq2W3s8BE2xcf&#10;6XnyuQgQdgkqKLyvEyldVpBBN7I1cfButjHog2xyqRt8Bbip5CSKZtJgyWGhwJq2BWX308MoSGse&#10;yM3UbNr4sHukcTy4Xx0p1e+16zkIT63/h3/tVCuYwPdKu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mm5y+AAAA2gAAAA8AAAAAAAAAAAAAAAAAmAIAAGRycy9kb3ducmV2&#10;LnhtbFBLBQYAAAAABAAEAPUAAACDAwAAAAA=&#10;" fillcolor="white [3201]" strokeweight=".5pt">
                  <v:textbox inset="0,0,0,0">
                    <w:txbxContent>
                      <w:p w:rsidR="00611E7D" w:rsidRPr="00C77D87" w:rsidRDefault="00365651">
                        <w:pPr>
                          <w:jc w:val="center"/>
                          <w:rPr>
                            <w:rFonts w:ascii="仿宋" w:eastAsia="仿宋" w:hAnsi="仿宋"/>
                            <w:b/>
                            <w:sz w:val="24"/>
                            <w:szCs w:val="20"/>
                          </w:rPr>
                        </w:pPr>
                        <w:r w:rsidRPr="00C77D87">
                          <w:rPr>
                            <w:rFonts w:ascii="仿宋" w:eastAsia="仿宋" w:hAnsi="仿宋" w:hint="eastAsia"/>
                            <w:b/>
                            <w:sz w:val="24"/>
                            <w:szCs w:val="20"/>
                          </w:rPr>
                          <w:t>前期阶段</w:t>
                        </w:r>
                      </w:p>
                    </w:txbxContent>
                  </v:textbox>
                </v:shape>
                <v:shape id="文本框 3" o:spid="_x0000_s1033" type="#_x0000_t202" style="position:absolute;left:9823;top:163614;width:5379;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B8IA&#10;AADaAAAADwAAAGRycy9kb3ducmV2LnhtbESPQWuDQBSE74X+h+UFepG4pilFjGtoQgtecqgtPT/c&#10;FxXdt+Juov333UCgx2FmvmHy/WIGcaXJdZYVbOIEBHFtdceNgu+vj3UKwnlkjYNlUvBLDvbF40OO&#10;mbYzf9K18o0IEHYZKmi9HzMpXd2SQRfbkTh4ZzsZ9EFOjdQTzgFuBvmcJK/SYMdhocWRji3VfXUx&#10;CsqRI3l4MYclPb1fyjSN+h9HSj2tlrcdCE+L/w/f26VWsIXblXAD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j4HwgAAANoAAAAPAAAAAAAAAAAAAAAAAJgCAABkcnMvZG93&#10;bnJldi54bWxQSwUGAAAAAAQABAD1AAAAhwMAAAAA&#10;" fillcolor="white [3201]" strokeweight=".5pt">
                  <v:textbox inset="0,0,0,0">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建筑许可阶段（</w:t>
                        </w:r>
                        <w:r w:rsidRPr="00C77D87">
                          <w:rPr>
                            <w:rFonts w:ascii="仿宋" w:eastAsia="仿宋" w:hAnsi="仿宋" w:hint="eastAsia"/>
                            <w:b/>
                            <w:sz w:val="24"/>
                            <w:szCs w:val="20"/>
                          </w:rPr>
                          <w:t>6</w:t>
                        </w:r>
                        <w:r w:rsidRPr="00C77D87">
                          <w:rPr>
                            <w:rFonts w:ascii="仿宋" w:eastAsia="仿宋" w:hAnsi="仿宋" w:hint="eastAsia"/>
                            <w:b/>
                            <w:sz w:val="24"/>
                            <w:szCs w:val="20"/>
                          </w:rPr>
                          <w:t>个工作日）</w:t>
                        </w:r>
                      </w:p>
                    </w:txbxContent>
                  </v:textbox>
                </v:shape>
                <v:shape id="文本框 4" o:spid="_x0000_s1034" type="#_x0000_t202" style="position:absolute;left:17482;top:163614;width:3065;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mc74A&#10;AADaAAAADwAAAGRycy9kb3ducmV2LnhtbESPzQrCMBCE74LvEFbwIpoqIqUaRUWhFw/+4Hlp1rbY&#10;bEoTtb69EQSPw8x8wyxWranEkxpXWlYwHkUgiDOrS84VXM77YQzCeWSNlWVS8CYHq2W3s8BE2xcf&#10;6XnyuQgQdgkqKLyvEyldVpBBN7I1cfButjHog2xyqRt8Bbip5CSKZtJgyWGhwJq2BWX308MoSGse&#10;yM3UbNr4sHukcTy4Xx0p1e+16zkIT63/h3/tVCuYwvdKu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DpnO+AAAA2gAAAA8AAAAAAAAAAAAAAAAAmAIAAGRycy9kb3ducmV2&#10;LnhtbFBLBQYAAAAABAAEAPUAAACDAwAAAAA=&#10;" fillcolor="white [3201]" strokeweight=".5pt">
                  <v:textbox inset="0,0,0,0">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竣工验收阶段（</w:t>
                        </w:r>
                        <w:r w:rsidRPr="00C77D87">
                          <w:rPr>
                            <w:rFonts w:ascii="仿宋" w:eastAsia="仿宋" w:hAnsi="仿宋" w:hint="eastAsia"/>
                            <w:b/>
                            <w:sz w:val="24"/>
                            <w:szCs w:val="20"/>
                          </w:rPr>
                          <w:t>7</w:t>
                        </w:r>
                        <w:r w:rsidRPr="00C77D87">
                          <w:rPr>
                            <w:rFonts w:ascii="仿宋" w:eastAsia="仿宋" w:hAnsi="仿宋" w:hint="eastAsia"/>
                            <w:b/>
                            <w:sz w:val="24"/>
                            <w:szCs w:val="20"/>
                          </w:rPr>
                          <w:t>个工作日）</w:t>
                        </w:r>
                      </w:p>
                    </w:txbxContent>
                  </v:textbox>
                </v:shape>
                <v:shape id="文本框 5" o:spid="_x0000_s1035" type="#_x0000_t202" style="position:absolute;left:6192;top:164775;width:512;height:4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DI/MQA&#10;AADaAAAADwAAAGRycy9kb3ducmV2LnhtbESPQWvCQBSE70L/w/IKvYjZWLRI6hpCiVB6EW1p6e2R&#10;fU2i2bdLdqvx37uC4HGYmW+YZT6YThyp961lBdMkBUFcWd1yreDrcz1ZgPABWWNnmRScyUO+ehgt&#10;MdP2xFs67kItIoR9hgqaEFwmpa8aMugT64ij92d7gyHKvpa6x1OEm04+p+mLNNhyXGjQ0VtD1WH3&#10;bxSMPw6Ylr9u+rPncjP7LjtX7NdKPT0OxSuIQEO4h2/td61gDtcr8Qb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AyPzEAAAA2gAAAA8AAAAAAAAAAAAAAAAAmAIAAGRycy9k&#10;b3ducmV2LnhtbFBLBQYAAAAABAAEAPUAAACJAwAAAAA=&#10;" fillcolor="white [3201]" strokeweight=".5pt">
                  <v:textbox style="layout-flow:vertical-ideographic" inset="0,0,0,0">
                    <w:txbxContent>
                      <w:p w:rsidR="00611E7D" w:rsidRPr="00C77D87" w:rsidRDefault="00365651">
                        <w:pPr>
                          <w:spacing w:line="400" w:lineRule="exact"/>
                          <w:jc w:val="center"/>
                          <w:rPr>
                            <w:rFonts w:ascii="仿宋" w:eastAsia="仿宋" w:hAnsi="仿宋" w:cstheme="minorEastAsia"/>
                            <w:b/>
                            <w:sz w:val="24"/>
                            <w:szCs w:val="20"/>
                          </w:rPr>
                        </w:pPr>
                        <w:r w:rsidRPr="00C77D87">
                          <w:rPr>
                            <w:rFonts w:ascii="仿宋" w:eastAsia="仿宋" w:hAnsi="仿宋" w:cstheme="minorEastAsia" w:hint="eastAsia"/>
                            <w:b/>
                            <w:sz w:val="24"/>
                            <w:szCs w:val="20"/>
                          </w:rPr>
                          <w:t>一张蓝图</w:t>
                        </w:r>
                        <w:r w:rsidRPr="00C77D87">
                          <w:rPr>
                            <w:rFonts w:ascii="仿宋" w:eastAsia="仿宋" w:hAnsi="仿宋" w:cstheme="minorEastAsia" w:hint="eastAsia"/>
                            <w:b/>
                            <w:sz w:val="24"/>
                            <w:szCs w:val="20"/>
                          </w:rPr>
                          <w:t xml:space="preserve">    </w:t>
                        </w:r>
                        <w:r w:rsidRPr="00C77D87">
                          <w:rPr>
                            <w:rFonts w:ascii="仿宋" w:eastAsia="仿宋" w:hAnsi="仿宋" w:cstheme="minorEastAsia" w:hint="eastAsia"/>
                            <w:b/>
                            <w:sz w:val="24"/>
                            <w:szCs w:val="20"/>
                          </w:rPr>
                          <w:t>多</w:t>
                        </w:r>
                        <w:proofErr w:type="gramStart"/>
                        <w:r w:rsidRPr="00C77D87">
                          <w:rPr>
                            <w:rFonts w:ascii="仿宋" w:eastAsia="仿宋" w:hAnsi="仿宋" w:cstheme="minorEastAsia" w:hint="eastAsia"/>
                            <w:b/>
                            <w:sz w:val="24"/>
                            <w:szCs w:val="20"/>
                          </w:rPr>
                          <w:t>规</w:t>
                        </w:r>
                        <w:proofErr w:type="gramEnd"/>
                        <w:r w:rsidRPr="00C77D87">
                          <w:rPr>
                            <w:rFonts w:ascii="仿宋" w:eastAsia="仿宋" w:hAnsi="仿宋" w:cstheme="minorEastAsia" w:hint="eastAsia"/>
                            <w:b/>
                            <w:sz w:val="24"/>
                            <w:szCs w:val="20"/>
                          </w:rPr>
                          <w:t>合一</w:t>
                        </w:r>
                      </w:p>
                    </w:txbxContent>
                  </v:textbox>
                </v:shape>
                <v:shape id="文本框 6" o:spid="_x0000_s1036" type="#_x0000_t202" style="position:absolute;left:7488;top:165930;width:1757;height:1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611E7D" w:rsidRPr="00C77D87" w:rsidRDefault="00365651">
                        <w:pPr>
                          <w:jc w:val="center"/>
                          <w:rPr>
                            <w:rFonts w:ascii="仿宋" w:eastAsia="仿宋" w:hAnsi="仿宋"/>
                            <w:b/>
                            <w:sz w:val="24"/>
                            <w:szCs w:val="20"/>
                          </w:rPr>
                        </w:pPr>
                        <w:r w:rsidRPr="00C77D87">
                          <w:rPr>
                            <w:rFonts w:ascii="仿宋" w:eastAsia="仿宋" w:hAnsi="仿宋" w:hint="eastAsia"/>
                            <w:b/>
                            <w:sz w:val="24"/>
                            <w:szCs w:val="20"/>
                          </w:rPr>
                          <w:t>通过山东省投资项目</w:t>
                        </w:r>
                        <w:proofErr w:type="gramStart"/>
                        <w:r w:rsidRPr="00C77D87">
                          <w:rPr>
                            <w:rFonts w:ascii="仿宋" w:eastAsia="仿宋" w:hAnsi="仿宋" w:hint="eastAsia"/>
                            <w:b/>
                            <w:sz w:val="24"/>
                            <w:szCs w:val="20"/>
                          </w:rPr>
                          <w:t>在线审批</w:t>
                        </w:r>
                        <w:proofErr w:type="gramEnd"/>
                        <w:r w:rsidRPr="00C77D87">
                          <w:rPr>
                            <w:rFonts w:ascii="仿宋" w:eastAsia="仿宋" w:hAnsi="仿宋" w:hint="eastAsia"/>
                            <w:b/>
                            <w:sz w:val="24"/>
                            <w:szCs w:val="20"/>
                          </w:rPr>
                          <w:t>监管平台领取项目代码，同步在线备案</w:t>
                        </w:r>
                      </w:p>
                    </w:txbxContent>
                  </v:textbox>
                </v:shape>
                <v:shape id="文本框 7" o:spid="_x0000_s1037" type="#_x0000_t202" style="position:absolute;left:10055;top:165245;width:4445;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道路伐移（若涉及）、占路挖掘（若涉及）、渣土处置（若涉及）</w:t>
                        </w:r>
                        <w:r w:rsidRPr="00C77D87">
                          <w:rPr>
                            <w:rFonts w:ascii="仿宋" w:eastAsia="仿宋" w:hAnsi="仿宋" w:hint="eastAsia"/>
                            <w:b/>
                            <w:sz w:val="24"/>
                            <w:szCs w:val="20"/>
                          </w:rPr>
                          <w:t>6</w:t>
                        </w:r>
                        <w:r w:rsidRPr="00C77D87">
                          <w:rPr>
                            <w:rFonts w:ascii="仿宋" w:eastAsia="仿宋" w:hAnsi="仿宋" w:hint="eastAsia"/>
                            <w:b/>
                            <w:sz w:val="24"/>
                            <w:szCs w:val="20"/>
                          </w:rPr>
                          <w:t>个工作日</w:t>
                        </w:r>
                      </w:p>
                    </w:txbxContent>
                  </v:textbox>
                </v:shape>
                <v:shape id="文本框 8" o:spid="_x0000_s1038" type="#_x0000_t202" style="position:absolute;left:10055;top:166491;width:3773;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建设工程规划许可</w:t>
                        </w:r>
                        <w:r w:rsidRPr="00C77D87">
                          <w:rPr>
                            <w:rFonts w:ascii="仿宋" w:eastAsia="仿宋" w:hAnsi="仿宋" w:hint="eastAsia"/>
                            <w:b/>
                            <w:sz w:val="24"/>
                            <w:szCs w:val="20"/>
                          </w:rPr>
                          <w:t>5</w:t>
                        </w:r>
                        <w:r w:rsidRPr="00C77D87">
                          <w:rPr>
                            <w:rFonts w:ascii="仿宋" w:eastAsia="仿宋" w:hAnsi="仿宋" w:hint="eastAsia"/>
                            <w:b/>
                            <w:sz w:val="24"/>
                            <w:szCs w:val="20"/>
                          </w:rPr>
                          <w:t>个工作日</w:t>
                        </w:r>
                      </w:p>
                    </w:txbxContent>
                  </v:textbox>
                </v:shape>
                <v:shape id="文本框 9" o:spid="_x0000_s1039" type="#_x0000_t202" style="position:absolute;left:10055;top:167331;width:3773;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施工图审查</w:t>
                        </w:r>
                        <w:r w:rsidRPr="00C77D87">
                          <w:rPr>
                            <w:rFonts w:ascii="仿宋" w:eastAsia="仿宋" w:hAnsi="仿宋" w:hint="eastAsia"/>
                            <w:b/>
                            <w:sz w:val="24"/>
                            <w:szCs w:val="20"/>
                          </w:rPr>
                          <w:t>5</w:t>
                        </w:r>
                        <w:r w:rsidRPr="00C77D87">
                          <w:rPr>
                            <w:rFonts w:ascii="仿宋" w:eastAsia="仿宋" w:hAnsi="仿宋" w:hint="eastAsia"/>
                            <w:b/>
                            <w:sz w:val="24"/>
                            <w:szCs w:val="20"/>
                          </w:rPr>
                          <w:t>个工作日</w:t>
                        </w:r>
                      </w:p>
                    </w:txbxContent>
                  </v:textbox>
                </v:shape>
                <v:shape id="文本框 10" o:spid="_x0000_s1040" type="#_x0000_t202" style="position:absolute;left:14847;top:166476;width:1571;height:2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611E7D" w:rsidRPr="00C77D87" w:rsidRDefault="00365651">
                        <w:pPr>
                          <w:spacing w:line="300" w:lineRule="exact"/>
                          <w:jc w:val="center"/>
                          <w:rPr>
                            <w:rFonts w:ascii="仿宋" w:eastAsia="仿宋" w:hAnsi="仿宋"/>
                            <w:b/>
                            <w:sz w:val="24"/>
                            <w:szCs w:val="20"/>
                          </w:rPr>
                        </w:pPr>
                        <w:r w:rsidRPr="00C77D87">
                          <w:rPr>
                            <w:rFonts w:ascii="仿宋" w:eastAsia="仿宋" w:hAnsi="仿宋" w:hint="eastAsia"/>
                            <w:b/>
                            <w:sz w:val="24"/>
                            <w:szCs w:val="20"/>
                          </w:rPr>
                          <w:t>质量安全监督及施工许可合并办理</w:t>
                        </w:r>
                      </w:p>
                      <w:p w:rsidR="00611E7D" w:rsidRPr="00C77D87" w:rsidRDefault="00365651">
                        <w:pPr>
                          <w:spacing w:line="300" w:lineRule="exact"/>
                          <w:jc w:val="center"/>
                          <w:rPr>
                            <w:rFonts w:ascii="仿宋" w:eastAsia="仿宋" w:hAnsi="仿宋"/>
                            <w:b/>
                            <w:sz w:val="24"/>
                            <w:szCs w:val="20"/>
                          </w:rPr>
                        </w:pPr>
                        <w:r w:rsidRPr="00C77D87">
                          <w:rPr>
                            <w:rFonts w:ascii="仿宋" w:eastAsia="仿宋" w:hAnsi="仿宋" w:hint="eastAsia"/>
                            <w:b/>
                            <w:sz w:val="24"/>
                            <w:szCs w:val="20"/>
                          </w:rPr>
                          <w:t>1</w:t>
                        </w:r>
                        <w:r w:rsidRPr="00C77D87">
                          <w:rPr>
                            <w:rFonts w:ascii="仿宋" w:eastAsia="仿宋" w:hAnsi="仿宋" w:hint="eastAsia"/>
                            <w:b/>
                            <w:sz w:val="24"/>
                            <w:szCs w:val="20"/>
                          </w:rPr>
                          <w:t>个工作日</w:t>
                        </w:r>
                      </w:p>
                      <w:p w:rsidR="00611E7D" w:rsidRPr="00C77D87" w:rsidRDefault="00611E7D">
                        <w:pPr>
                          <w:spacing w:line="300" w:lineRule="exact"/>
                          <w:jc w:val="center"/>
                          <w:rPr>
                            <w:rFonts w:ascii="仿宋" w:eastAsia="仿宋" w:hAnsi="仿宋"/>
                            <w:b/>
                            <w:sz w:val="24"/>
                            <w:szCs w:val="20"/>
                          </w:rPr>
                        </w:pPr>
                      </w:p>
                      <w:p w:rsidR="00611E7D" w:rsidRPr="00C77D87" w:rsidRDefault="00611E7D">
                        <w:pPr>
                          <w:spacing w:line="300" w:lineRule="exact"/>
                          <w:jc w:val="center"/>
                          <w:rPr>
                            <w:rFonts w:ascii="仿宋" w:eastAsia="仿宋" w:hAnsi="仿宋"/>
                            <w:b/>
                            <w:sz w:val="24"/>
                            <w:szCs w:val="20"/>
                          </w:rPr>
                        </w:pPr>
                      </w:p>
                      <w:p w:rsidR="00611E7D" w:rsidRPr="00C77D87" w:rsidRDefault="00365651">
                        <w:pPr>
                          <w:spacing w:line="300" w:lineRule="exact"/>
                          <w:jc w:val="center"/>
                          <w:rPr>
                            <w:rFonts w:ascii="仿宋" w:eastAsia="仿宋" w:hAnsi="仿宋"/>
                            <w:b/>
                            <w:sz w:val="24"/>
                            <w:szCs w:val="20"/>
                          </w:rPr>
                        </w:pPr>
                        <w:r w:rsidRPr="00C77D87">
                          <w:rPr>
                            <w:rFonts w:ascii="仿宋" w:eastAsia="仿宋" w:hAnsi="仿宋" w:hint="eastAsia"/>
                            <w:b/>
                            <w:sz w:val="24"/>
                            <w:szCs w:val="20"/>
                          </w:rPr>
                          <w:t>实名制管理</w:t>
                        </w:r>
                      </w:p>
                    </w:txbxContent>
                  </v:textbox>
                </v:shape>
                <v:shape id="文本框 11" o:spid="_x0000_s1041" type="#_x0000_t202" style="position:absolute;left:17478;top:164902;width:1754;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联合验收</w:t>
                        </w:r>
                      </w:p>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7</w:t>
                        </w:r>
                        <w:r w:rsidRPr="00C77D87">
                          <w:rPr>
                            <w:rFonts w:ascii="仿宋" w:eastAsia="仿宋" w:hAnsi="仿宋" w:hint="eastAsia"/>
                            <w:b/>
                            <w:sz w:val="24"/>
                            <w:szCs w:val="20"/>
                          </w:rPr>
                          <w:t>个工作日</w:t>
                        </w:r>
                      </w:p>
                      <w:p w:rsidR="00611E7D" w:rsidRPr="00C77D87" w:rsidRDefault="00611E7D">
                        <w:pPr>
                          <w:spacing w:line="400" w:lineRule="exact"/>
                          <w:jc w:val="center"/>
                          <w:rPr>
                            <w:rFonts w:ascii="仿宋" w:eastAsia="仿宋" w:hAnsi="仿宋"/>
                            <w:b/>
                            <w:sz w:val="24"/>
                            <w:szCs w:val="20"/>
                          </w:rPr>
                        </w:pPr>
                      </w:p>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规划验收、消防验收（若涉及）、档案验收</w:t>
                        </w:r>
                      </w:p>
                    </w:txbxContent>
                  </v:textbox>
                </v:shape>
                <v:shape id="文本框 12" o:spid="_x0000_s1042" type="#_x0000_t202" style="position:absolute;left:19681;top:164902;width:645;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swYL0A&#10;AADbAAAADwAAAGRycy9kb3ducmV2LnhtbERPSwrCMBDdC94hjOBGNFVESjWKikI3LvzgemjGtthM&#10;ShO13t4Igrt5vO8sVq2pxJMaV1pWMB5FIIgzq0vOFVzO+2EMwnlkjZVlUvAmB6tlt7PARNsXH+l5&#10;8rkIIewSVFB4XydSuqwgg25ka+LA3Wxj0AfY5FI3+ArhppKTKJpJgyWHhgJr2haU3U8PoyCteSA3&#10;U7Np48Pukcbx4H51pFS/167nIDy1/i/+uVMd5k/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oswYL0AAADbAAAADwAAAAAAAAAAAAAAAACYAgAAZHJzL2Rvd25yZXYu&#10;eG1sUEsFBgAAAAAEAAQA9QAAAIIDAAAAAA==&#10;" fillcolor="white [3201]" strokeweight=".5pt">
                  <v:textbox inset="0,0,0,0">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竣工验收备案（</w:t>
                        </w:r>
                        <w:r w:rsidRPr="00C77D87">
                          <w:rPr>
                            <w:rFonts w:ascii="仿宋" w:eastAsia="仿宋" w:hAnsi="仿宋" w:hint="eastAsia"/>
                            <w:b/>
                            <w:sz w:val="24"/>
                            <w:szCs w:val="20"/>
                          </w:rPr>
                          <w:t>即办）</w:t>
                        </w:r>
                      </w:p>
                    </w:txbxContent>
                  </v:textbox>
                </v:shape>
                <v:shape id="文本框 13" o:spid="_x0000_s1043" type="#_x0000_t202" style="position:absolute;left:7488;top:168426;width:6324;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用地批准手续</w:t>
                        </w:r>
                      </w:p>
                    </w:txbxContent>
                  </v:textbox>
                </v:shape>
                <v:shape id="文本框 14" o:spid="_x0000_s1044" type="#_x0000_t202" style="position:absolute;left:6117;top:169380;width:81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611E7D" w:rsidRPr="00C77D87" w:rsidRDefault="00365651">
                        <w:pPr>
                          <w:spacing w:line="320" w:lineRule="exact"/>
                          <w:jc w:val="center"/>
                          <w:rPr>
                            <w:rFonts w:ascii="仿宋" w:eastAsia="仿宋" w:hAnsi="仿宋"/>
                            <w:b/>
                            <w:sz w:val="24"/>
                            <w:szCs w:val="20"/>
                          </w:rPr>
                        </w:pPr>
                        <w:r w:rsidRPr="00C77D87">
                          <w:rPr>
                            <w:rFonts w:ascii="仿宋" w:eastAsia="仿宋" w:hAnsi="仿宋" w:hint="eastAsia"/>
                            <w:b/>
                            <w:sz w:val="24"/>
                            <w:szCs w:val="20"/>
                          </w:rPr>
                          <w:t>附属小型市政公用设施接入服务</w:t>
                        </w:r>
                      </w:p>
                    </w:txbxContent>
                  </v:textbox>
                </v:shape>
                <v:shape id="文本框 15" o:spid="_x0000_s1045" type="#_x0000_t202" style="position:absolute;left:7415;top:169758;width:1920;height:1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611E7D" w:rsidRPr="00C77D87" w:rsidRDefault="00365651">
                        <w:pPr>
                          <w:spacing w:line="320" w:lineRule="exact"/>
                          <w:jc w:val="center"/>
                          <w:rPr>
                            <w:rFonts w:ascii="仿宋" w:eastAsia="仿宋" w:hAnsi="仿宋"/>
                            <w:b/>
                            <w:sz w:val="24"/>
                            <w:szCs w:val="20"/>
                          </w:rPr>
                        </w:pPr>
                        <w:r w:rsidRPr="00C77D87">
                          <w:rPr>
                            <w:rFonts w:ascii="仿宋" w:eastAsia="仿宋" w:hAnsi="仿宋" w:hint="eastAsia"/>
                            <w:b/>
                            <w:sz w:val="24"/>
                            <w:szCs w:val="20"/>
                          </w:rPr>
                          <w:t>市政公用服务企业免于办理规划、施工、占路、掘路、</w:t>
                        </w:r>
                        <w:proofErr w:type="gramStart"/>
                        <w:r w:rsidRPr="00C77D87">
                          <w:rPr>
                            <w:rFonts w:ascii="仿宋" w:eastAsia="仿宋" w:hAnsi="仿宋" w:hint="eastAsia"/>
                            <w:b/>
                            <w:sz w:val="24"/>
                            <w:szCs w:val="20"/>
                          </w:rPr>
                          <w:t>伐移树木</w:t>
                        </w:r>
                        <w:proofErr w:type="gramEnd"/>
                        <w:r w:rsidRPr="00C77D87">
                          <w:rPr>
                            <w:rFonts w:ascii="仿宋" w:eastAsia="仿宋" w:hAnsi="仿宋" w:hint="eastAsia"/>
                            <w:b/>
                            <w:sz w:val="24"/>
                            <w:szCs w:val="20"/>
                          </w:rPr>
                          <w:t>等行政许可</w:t>
                        </w:r>
                      </w:p>
                    </w:txbxContent>
                  </v:textbox>
                </v:shape>
                <v:shape id="文本框 16" o:spid="_x0000_s1046" type="#_x0000_t202" style="position:absolute;left:10085;top:170108;width:1667;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611E7D" w:rsidRPr="00C77D87" w:rsidRDefault="00365651">
                        <w:pPr>
                          <w:spacing w:line="320" w:lineRule="exact"/>
                          <w:jc w:val="center"/>
                          <w:rPr>
                            <w:rFonts w:ascii="仿宋" w:eastAsia="仿宋" w:hAnsi="仿宋"/>
                            <w:b/>
                            <w:sz w:val="24"/>
                            <w:szCs w:val="20"/>
                          </w:rPr>
                        </w:pPr>
                        <w:r w:rsidRPr="00C77D87">
                          <w:rPr>
                            <w:rFonts w:ascii="仿宋" w:eastAsia="仿宋" w:hAnsi="仿宋" w:hint="eastAsia"/>
                            <w:b/>
                            <w:sz w:val="24"/>
                            <w:szCs w:val="20"/>
                          </w:rPr>
                          <w:t>市政公用服务企业编制施工方案</w:t>
                        </w:r>
                      </w:p>
                    </w:txbxContent>
                  </v:textbox>
                </v:shape>
                <v:shape id="文本框 21" o:spid="_x0000_s1047" type="#_x0000_t202" style="position:absolute;left:14831;top:169441;width:1934;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kqr8A&#10;AADbAAAADwAAAGRycy9kb3ducmV2LnhtbESPzQrCMBCE74LvEFbwIpoqIqUaRUWhFw/+4Hlp1rbY&#10;bEoTtb69EQSPw8x8wyxWranEkxpXWlYwHkUgiDOrS84VXM77YQzCeWSNlWVS8CYHq2W3s8BE2xcf&#10;6XnyuQgQdgkqKLyvEyldVpBBN7I1cfButjHog2xyqRt8Bbip5CSKZtJgyWGhwJq2BWX308MoSGse&#10;yM3UbNr4sHukcTy4Xx0p1e+16zkIT63/h3/tVCuYjO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NWSqvwAAANsAAAAPAAAAAAAAAAAAAAAAAJgCAABkcnMvZG93bnJl&#10;di54bWxQSwUGAAAAAAQABAD1AAAAhAMAAAAA&#10;" fillcolor="white [3201]" strokeweight=".5pt">
                  <v:textbox inset="0,0,0,0">
                    <w:txbxContent>
                      <w:p w:rsidR="00611E7D" w:rsidRPr="00C77D87" w:rsidRDefault="00365651">
                        <w:pPr>
                          <w:spacing w:line="320" w:lineRule="exact"/>
                          <w:jc w:val="center"/>
                          <w:rPr>
                            <w:rFonts w:ascii="仿宋" w:eastAsia="仿宋" w:hAnsi="仿宋"/>
                            <w:b/>
                            <w:sz w:val="24"/>
                            <w:szCs w:val="20"/>
                          </w:rPr>
                        </w:pPr>
                        <w:r w:rsidRPr="00C77D87">
                          <w:rPr>
                            <w:rFonts w:ascii="仿宋" w:eastAsia="仿宋" w:hAnsi="仿宋" w:hint="eastAsia"/>
                            <w:b/>
                            <w:sz w:val="24"/>
                            <w:szCs w:val="20"/>
                          </w:rPr>
                          <w:t>无异议立刻开工，并联办理道路恢复缴费事宜</w:t>
                        </w:r>
                      </w:p>
                    </w:txbxContent>
                  </v:textbox>
                </v:shape>
                <v:group id="组合 22" o:spid="_x0000_s1048" style="position:absolute;left:12594;top:169781;width:1567;height:1776" coordorigin="12011,170005" coordsize="1567,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文本框 17" o:spid="_x0000_s1049" type="#_x0000_t202" style="position:absolute;left:12011;top:170005;width:1567;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MEA&#10;AADbAAAADwAAAGRycy9kb3ducmV2LnhtbERPTWuDQBC9F/oflgn0InFNCa0Y19CEFrzkUFt6HtyJ&#10;iu6suJto/303EOhtHu9z8v1iBnGlyXWWFWziBARxbXXHjYLvr491CsJ5ZI2DZVLwSw72xeNDjpm2&#10;M3/StfKNCCHsMlTQej9mUrq6JYMutiNx4M52MugDnBqpJ5xDuBnkc5K8SIMdh4YWRzq2VPfVxSgo&#10;R47kYWsOS3p6v5RpGvU/jpR6Wi1vOxCeFv8vvrtLHea/wu2XcIA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8k/jBAAAA2wAAAA8AAAAAAAAAAAAAAAAAmAIAAGRycy9kb3du&#10;cmV2LnhtbFBLBQYAAAAABAAEAPUAAACGAwAAAAA=&#10;" fillcolor="white [3201]" strokeweight=".5pt">
                    <v:textbox inset="0,0,0,0">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交通</w:t>
                          </w:r>
                        </w:p>
                      </w:txbxContent>
                    </v:textbox>
                  </v:shape>
                  <v:shape id="文本框 19" o:spid="_x0000_s1050" type="#_x0000_t202" style="position:absolute;left:12011;top:170678;width:1567;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iEb8A&#10;AADbAAAADwAAAGRycy9kb3ducmV2LnhtbERPTYvCMBC9C/6HMAteZE0Vkdo1iopCLx6s4nloZtti&#10;MylN1PrvjSB4m8f7nMWqM7W4U+sqywrGowgEcW51xYWC82n/G4NwHlljbZkUPMnBatnvLTDR9sFH&#10;ume+ECGEXYIKSu+bREqXl2TQjWxDHLh/2xr0AbaF1C0+Qrip5SSKZtJgxaGhxIa2JeXX7GYUpA0P&#10;5WZqNl182N3SOB5eL46UGvx06z8Qnjr/FX/cqQ7z5/D+JRw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L6IRvwAAANsAAAAPAAAAAAAAAAAAAAAAAJgCAABkcnMvZG93bnJl&#10;di54bWxQSwUGAAAAAAQABAD1AAAAhAMAAAAA&#10;" fillcolor="white [3201]" strokeweight=".5pt">
                    <v:textbox inset="0,0,0,0">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绿化园林</w:t>
                          </w:r>
                        </w:p>
                      </w:txbxContent>
                    </v:textbox>
                  </v:shape>
                  <v:shape id="文本框 20" o:spid="_x0000_s1051" type="#_x0000_t202" style="position:absolute;left:12011;top:171366;width:1567;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nBMbwA&#10;AADbAAAADwAAAGRycy9kb3ducmV2LnhtbERPuwrCMBTdBf8hXMFFNFVESjWKikIXBx84X5prW2xu&#10;SpNq/XszCI6H815tOlOJFzWutKxgOolAEGdWl5wruF2P4xiE88gaK8uk4EMONut+b4WJtm8+0+vi&#10;cxFC2CWooPC+TqR0WUEG3cTWxIF72MagD7DJpW7wHcJNJWdRtJAGSw4NBda0Lyh7XlqjIK15JHdz&#10;s+vi06FN43j0vDtSajjotksQnjr/F//cqVYwC+vDl/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7ecExvAAAANsAAAAPAAAAAAAAAAAAAAAAAJgCAABkcnMvZG93bnJldi54&#10;bWxQSwUGAAAAAAQABAD1AAAAgQMAAAAA&#10;" fillcolor="white [3201]" strokeweight=".5pt">
                    <v:textbox inset="0,0,0,0">
                      <w:txbxContent>
                        <w:p w:rsidR="00611E7D" w:rsidRPr="00C77D87" w:rsidRDefault="00365651">
                          <w:pPr>
                            <w:spacing w:line="400" w:lineRule="exact"/>
                            <w:jc w:val="center"/>
                            <w:rPr>
                              <w:rFonts w:ascii="仿宋" w:eastAsia="仿宋" w:hAnsi="仿宋"/>
                              <w:b/>
                              <w:sz w:val="24"/>
                              <w:szCs w:val="20"/>
                            </w:rPr>
                          </w:pPr>
                          <w:r w:rsidRPr="00C77D87">
                            <w:rPr>
                              <w:rFonts w:ascii="仿宋" w:eastAsia="仿宋" w:hAnsi="仿宋" w:hint="eastAsia"/>
                              <w:b/>
                              <w:sz w:val="24"/>
                              <w:szCs w:val="20"/>
                            </w:rPr>
                            <w:t>城市管理</w:t>
                          </w:r>
                        </w:p>
                      </w:txbxContent>
                    </v:textbox>
                  </v:shape>
                </v:group>
                <v:shape id="文本框 23" o:spid="_x0000_s1052" type="#_x0000_t202" style="position:absolute;left:17806;top:169616;width:2618;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tfRsEA&#10;AADbAAAADwAAAGRycy9kb3ducmV2LnhtbESPzarCMBSE94LvEI7gRjT1BynVKCoK3bi4Kq4PzbEt&#10;NieliVrf3gjCXQ4z8w2zXLemEk9qXGlZwXgUgSDOrC45V3A5H4YxCOeRNVaWScGbHKxX3c4SE21f&#10;/EfPk89FgLBLUEHhfZ1I6bKCDLqRrYmDd7ONQR9kk0vd4CvATSUnUTSXBksOCwXWtCsou58eRkFa&#10;80BuZ2bbxsf9I43jwf3qSKl+r90sQHhq/X/41061gskUvl/CD5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rX0bBAAAA2wAAAA8AAAAAAAAAAAAAAAAAmAIAAGRycy9kb3du&#10;cmV2LnhtbFBLBQYAAAAABAAEAPUAAACGAwAAAAA=&#10;" fillcolor="white [3201]" strokeweight=".5pt">
                  <v:textbox inset="0,0,0,0">
                    <w:txbxContent>
                      <w:p w:rsidR="00611E7D" w:rsidRPr="00C77D87" w:rsidRDefault="00365651">
                        <w:pPr>
                          <w:spacing w:line="320" w:lineRule="exact"/>
                          <w:jc w:val="center"/>
                          <w:rPr>
                            <w:rFonts w:ascii="仿宋" w:eastAsia="仿宋" w:hAnsi="仿宋"/>
                            <w:b/>
                            <w:sz w:val="24"/>
                            <w:szCs w:val="20"/>
                          </w:rPr>
                        </w:pPr>
                        <w:r w:rsidRPr="00C77D87">
                          <w:rPr>
                            <w:rFonts w:ascii="仿宋" w:eastAsia="仿宋" w:hAnsi="仿宋" w:hint="eastAsia"/>
                            <w:b/>
                            <w:sz w:val="24"/>
                            <w:szCs w:val="20"/>
                          </w:rPr>
                          <w:t>市政公用服务企业应当主动提供服务，在联合验收前完成供水、排水、供电、燃气等市政设施接入，并负责进行地下管线测量和数据汇交</w:t>
                        </w:r>
                      </w:p>
                    </w:txbxContent>
                  </v:textbox>
                </v:shape>
                <v:line id="直接连接符 26" o:spid="_x0000_s1053" style="position:absolute;visibility:visible;mso-wrap-style:square" from="6718,166743" to="7512,166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y3PMYAAADbAAAADwAAAGRycy9kb3ducmV2LnhtbESPQWvCQBSE74L/YXlCb2ZTKVrSbETU&#10;SougjZVCb4/saxLMvg3Zrab/visIHoeZ+YZJ571pxJk6V1tW8BjFIIgLq2suFRw/X8fPIJxH1thY&#10;JgV/5GCeDQcpJtpeOKfzwZciQNglqKDyvk2kdEVFBl1kW+Lg/djOoA+yK6Xu8BLgppGTOJ5KgzWH&#10;hQpbWlZUnA6/RkGd5096x98fX6v39XGzabb73WKm1MOoX7yA8NT7e/jWftMKJlO4fgk/QG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stzzGAAAA2wAAAA8AAAAAAAAA&#10;AAAAAAAAoQIAAGRycy9kb3ducmV2LnhtbFBLBQYAAAAABAAEAPkAAACUAwAAAAA=&#10;" strokecolor="black [3213]" strokeweight="1.5pt">
                  <v:stroke endarrow="block" joinstyle="miter"/>
                </v:line>
                <v:line id="直接连接符 27" o:spid="_x0000_s1054" style="position:absolute;visibility:visible;mso-wrap-style:square" from="9268,166727" to="10062,166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ASp8YAAADbAAAADwAAAGRycy9kb3ducmV2LnhtbESPQWvCQBSE7wX/w/KE3pqNUqrEbERs&#10;Ky0FNSqCt0f2mQSzb0N2q+m/7wqFHoeZ+YZJ571pxJU6V1tWMIpiEMSF1TWXCg7796cpCOeRNTaW&#10;ScEPOZhng4cUE21vnNN150sRIOwSVFB53yZSuqIigy6yLXHwzrYz6IPsSqk7vAW4aeQ4jl+kwZrD&#10;QoUtLSsqLrtvo6DO82e95tP2+Pr5dlitmq/NejFR6nHYL2YgPPX+P/zX/tAKxhO4fwk/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gEqfGAAAA2wAAAA8AAAAAAAAA&#10;AAAAAAAAoQIAAGRycy9kb3ducmV2LnhtbFBLBQYAAAAABAAEAPkAAACUAwAAAAA=&#10;" strokecolor="black [3213]" strokeweight="1.5pt">
                  <v:stroke endarrow="block" joinstyle="miter"/>
                </v:line>
                <v:line id="直接连接符 28" o:spid="_x0000_s1055" style="position:absolute;visibility:visible;mso-wrap-style:square" from="9636,167577" to="10033,167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G1cIAAADbAAAADwAAAGRycy9kb3ducmV2LnhtbERPTYvCMBC9C/6HMIK3NVVkV6pRxF1l&#10;F0GtiuBtaMa22ExKE7X7781B8Ph435NZY0pxp9oVlhX0exEI4tTqgjMFx8PyYwTCeWSNpWVS8E8O&#10;ZtN2a4Kxtg9O6L73mQgh7GJUkHtfxVK6NCeDrmcr4sBdbG3QB1hnUtf4COGmlIMo+pQGCw4NOVa0&#10;yCm97m9GQZEkQ73h8+70/fdzXK3K9XYz/1Kq22nmYxCeGv8Wv9y/WsEgjA1fwg+Q0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G1cIAAADbAAAADwAAAAAAAAAAAAAA&#10;AAChAgAAZHJzL2Rvd25yZXYueG1sUEsFBgAAAAAEAAQA+QAAAJADAAAAAA==&#10;" strokecolor="black [3213]" strokeweight="1.5pt">
                  <v:stroke endarrow="block" joinstyle="miter"/>
                </v:line>
                <v:line id="直接连接符 29" o:spid="_x0000_s1056" style="position:absolute;visibility:visible;mso-wrap-style:square" from="9625,165727" to="10079,16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LX0MQAAADbAAAADwAAAGRycy9kb3ducmV2LnhtbESPT2sCMRTE7wW/Q3iCt5rVQ7GrUUQR&#10;W1oK6x+8PjbPzermZUmibr99Uyj0OMzMb5jZorONuJMPtWMFo2EGgrh0uuZKwWG/eZ6ACBFZY+OY&#10;FHxTgMW89zTDXLsHF3TfxUokCIccFZgY21zKUBqyGIauJU7e2XmLMUlfSe3xkeC2keMse5EWa04L&#10;BltaGSqvu5tV8LnfXk5Hg196gn7rVsX6vfi4KDXod8spiEhd/A//td+0gvEr/H5JP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stfQxAAAANsAAAAPAAAAAAAAAAAA&#10;AAAAAKECAABkcnMvZG93bnJldi54bWxQSwUGAAAAAAQABAD5AAAAkgMAAAAA&#10;" strokecolor="black [3213]" strokeweight="1.5pt">
                  <v:stroke dashstyle="1 1" endarrow="block" joinstyle="miter"/>
                </v:line>
                <v:line id="直接连接符 30" o:spid="_x0000_s1057" style="position:absolute;visibility:visible;mso-wrap-style:square" from="9631,166742" to="9631,167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6QmMMAAADbAAAADwAAAGRycy9kb3ducmV2LnhtbERPTWvCQBC9F/wPywi91Y2mBEldRQOh&#10;UnpJKi29DdkxiWZnQ3bV+O/dQ6HHx/tebUbTiSsNrrWsYD6LQBBXVrdcKzh85S9LEM4ja+wsk4I7&#10;OdisJ08rTLW9cUHX0tcihLBLUUHjfZ9K6aqGDLqZ7YkDd7SDQR/gUEs94C2Em04uoiiRBlsODQ32&#10;lDVUncuLUTB+Lz7yLE6OxW/x+pOd5u/1546Vep6O2zcQnkb/L/5z77WCOKwPX8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kJjDAAAA2wAAAA8AAAAAAAAAAAAA&#10;AAAAoQIAAGRycy9kb3ducmV2LnhtbFBLBQYAAAAABAAEAPkAAACRAwAAAAA=&#10;" strokecolor="black [3213]" strokeweight="1.5pt">
                  <v:stroke joinstyle="miter"/>
                </v:line>
                <v:line id="直接连接符 24" o:spid="_x0000_s1058" style="position:absolute;visibility:visible;mso-wrap-style:square" from="17209,163546" to="17209,172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1LuMcAAADbAAAADwAAAGRycy9kb3ducmV2LnhtbESPT2vCQBTE7wW/w/IKvRTdmIpI6iqh&#10;pZAepPgH1Nsj+5qkZt+m2W0Sv323IPQ4zMxvmOV6MLXoqHWVZQXTSQSCOLe64kLBYf82XoBwHllj&#10;bZkUXMnBejW6W2Kibc9b6na+EAHCLkEFpfdNIqXLSzLoJrYhDt6nbQ36INtC6hb7ADe1jKNoLg1W&#10;HBZKbOilpPyy+zEKTmn39P6aPX5vzxh/Te1Hv8mOqVIP90P6DMLT4P/Dt3amFcQz+PsSf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3Uu4xwAAANsAAAAPAAAAAAAA&#10;AAAAAAAAAKECAABkcnMvZG93bnJldi54bWxQSwUGAAAAAAQABAD5AAAAlQMAAAAA&#10;" strokecolor="black [3213]" strokeweight="1.5pt">
                  <v:stroke dashstyle="1 1" joinstyle="miter"/>
                </v:line>
                <v:line id="直接连接符 31" o:spid="_x0000_s1059" style="position:absolute;visibility:visible;mso-wrap-style:square" from="9643,165680" to="9643,166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N+/cYAAADbAAAADwAAAGRycy9kb3ducmV2LnhtbESPQWvCQBSE7wX/w/IEL6VuolBK6ipB&#10;EeJBirZQvT2yr0na7NuYXZP037tCocdhZr5hFqvB1KKj1lWWFcTTCARxbnXFhYKP9+3TCwjnkTXW&#10;lknBLzlYLUcPC0y07flA3dEXIkDYJaig9L5JpHR5SQbd1DbEwfuyrUEfZFtI3WIf4KaWsyh6lgYr&#10;DgslNrQuKf85Xo2CU9rNd5vs8XI44+w7tm/9PvtMlZqMh/QVhKfB/4f/2plWMI/h/iX8AL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zfv3GAAAA2wAAAA8AAAAAAAAA&#10;AAAAAAAAoQIAAGRycy9kb3ducmV2LnhtbFBLBQYAAAAABAAEAPkAAACUAwAAAAA=&#10;" strokecolor="black [3213]" strokeweight="1.5pt">
                  <v:stroke dashstyle="1 1" joinstyle="miter"/>
                </v:line>
                <v:line id="直接连接符 32" o:spid="_x0000_s1060" style="position:absolute;visibility:visible;mso-wrap-style:square" from="13843,166783" to="14863,166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4n4sYAAADbAAAADwAAAGRycy9kb3ducmV2LnhtbESP3WrCQBSE7wu+w3IE7+rGH2pJXUXU&#10;ilLQxorg3SF7TILZsyG71fj2rlDo5TAz3zDjaWNKcaXaFZYV9LoRCOLU6oIzBYefz9d3EM4jaywt&#10;k4I7OZhOWi9jjLW9cULXvc9EgLCLUUHufRVL6dKcDLqurYiDd7a1QR9knUld4y3ATSn7UfQmDRYc&#10;FnKsaJ5Tetn/GgVFkgz1lk/fx8VmeVityq/ddjZSqtNuZh8gPDX+P/zXXmsFgz48v4QfIC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OJ+LGAAAA2wAAAA8AAAAAAAAA&#10;AAAAAAAAoQIAAGRycy9kb3ducmV2LnhtbFBLBQYAAAAABAAEAPkAAACUAwAAAAA=&#10;" strokecolor="black [3213]" strokeweight="1.5pt">
                  <v:stroke endarrow="block" joinstyle="miter"/>
                </v:line>
                <v:line id="直接连接符 39" o:spid="_x0000_s1061" style="position:absolute;visibility:visible;mso-wrap-style:square" from="13824,168621" to="14844,168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q1k8YAAADbAAAADwAAAGRycy9kb3ducmV2LnhtbESPQWvCQBSE7wX/w/KE3upGK7WNriJa&#10;xVKwjYrg7ZF9JsHs25BdNf33rlDwOMzMN8xo0phSXKh2hWUF3U4Egji1uuBMwW67eHkH4TyyxtIy&#10;KfgjB5Nx62mEsbZXTuiy8ZkIEHYxKsi9r2IpXZqTQdexFXHwjrY26IOsM6lrvAa4KWUvit6kwYLD&#10;Qo4VzXJKT5uzUVAkSV+v+fC7n3997pbL8vtnPR0o9dxupkMQnhr/CP+3V1rB6wfcv4QfIM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qtZPGAAAA2wAAAA8AAAAAAAAA&#10;AAAAAAAAoQIAAGRycy9kb3ducmV2LnhtbFBLBQYAAAAABAAEAPkAAACUAwAAAAA=&#10;" strokecolor="black [3213]" strokeweight="1.5pt">
                  <v:stroke endarrow="block" joinstyle="miter"/>
                </v:line>
                <v:line id="直接连接符 33" o:spid="_x0000_s1062" style="position:absolute;visibility:visible;mso-wrap-style:square" from="13824,167608" to="14844,167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CecUAAADbAAAADwAAAGRycy9kb3ducmV2LnhtbESP3WrCQBSE7wt9h+UUvNNNVbSkriL+&#10;oRS0sSJ4d8ieJsHs2ZBdNb69KxR6OczMN8xo0phSXKl2hWUF750IBHFqdcGZgsPPsv0BwnlkjaVl&#10;UnAnB5Px68sIY21vnNB17zMRIOxiVJB7X8VSujQng65jK+Lg/draoA+yzqSu8RbgppTdKBpIgwWH&#10;hRwrmuWUnvcXo6BIkr7e8un7ON8sDqtV+bXbTodKtd6a6ScIT43/D/+111pBrwfPL+EHyP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KCecUAAADbAAAADwAAAAAAAAAA&#10;AAAAAAChAgAAZHJzL2Rvd25yZXYueG1sUEsFBgAAAAAEAAQA+QAAAJMDAAAAAA==&#10;" strokecolor="black [3213]" strokeweight="1.5pt">
                  <v:stroke endarrow="block" joinstyle="miter"/>
                </v:line>
                <v:line id="直接连接符 40" o:spid="_x0000_s1063" style="position:absolute;visibility:visible;mso-wrap-style:square" from="9346,170665" to="10083,17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Zvc8IAAADbAAAADwAAAGRycy9kb3ducmV2LnhtbERPy4rCMBTdC/5DuMLsxlSRGalGEV/M&#10;IKhVEdxdmmtbbG5Kk9HO35uF4PJw3uNpY0pxp9oVlhX0uhEI4tTqgjMFp+PqcwjCeWSNpWVS8E8O&#10;ppN2a4yxtg9O6H7wmQgh7GJUkHtfxVK6NCeDrmsr4sBdbW3QB1hnUtf4COGmlP0o+pIGCw4NOVY0&#10;zym9Hf6MgiJJBnrLl/158bs8rdflZredfSv10WlmIxCeGv8Wv9w/WsEgrA9fwg+Q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Zvc8IAAADbAAAADwAAAAAAAAAAAAAA&#10;AAChAgAAZHJzL2Rvd25yZXYueG1sUEsFBgAAAAAEAAQA+QAAAJADAAAAAA==&#10;" strokecolor="black [3213]" strokeweight="1.5pt">
                  <v:stroke endarrow="block" joinstyle="miter"/>
                </v:line>
                <v:line id="直接连接符 34" o:spid="_x0000_s1064" style="position:absolute;visibility:visible;mso-wrap-style:square" from="16451,166783" to="17471,166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saDcYAAADbAAAADwAAAGRycy9kb3ducmV2LnhtbESPQWvCQBSE7wX/w/IEb3VjK61EVwlt&#10;DUrBGpVCb4/sMwnNvg3ZVeO/d4VCj8PMfMPMFp2pxZlaV1lWMBpGIIhzqysuFBz2y8cJCOeRNdaW&#10;ScGVHCzmvYcZxtpeOKPzzhciQNjFqKD0vomldHlJBt3QNsTBO9rWoA+yLaRu8RLgppZPUfQiDVYc&#10;Fkps6K2k/Hd3MgqqLBvrDf9sv9/XH4c0rT+/NsmrUoN+l0xBeOr8f/ivvdIKnsdw/x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rGg3GAAAA2wAAAA8AAAAAAAAA&#10;AAAAAAAAoQIAAGRycy9kb3ducmV2LnhtbFBLBQYAAAAABAAEAPkAAACUAwAAAAA=&#10;" strokecolor="black [3213]" strokeweight="1.5pt">
                  <v:stroke endarrow="block" joinstyle="miter"/>
                </v:line>
                <v:line id="直接连接符 1" o:spid="_x0000_s1065" style="position:absolute;visibility:visible;mso-wrap-style:square" from="7193,163580" to="7193,17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FTAsMAAADaAAAADwAAAGRycy9kb3ducmV2LnhtbERPS2vCQBC+C/6HZQQvpW60UCR1laAI&#10;8SDFB7S9DdlpkjY7G7Nrkv77riB4Gj6+5yxWvalES40rLSuYTiIQxJnVJecKzqft8xyE88gaK8uk&#10;4I8crJbDwQJjbTs+UHv0uQgh7GJUUHhfx1K6rCCDbmJr4sB928agD7DJpW6wC+GmkrMoepUGSw4N&#10;Bda0Lij7PV6Ngs+kfdlt0qfL4QtnP1P73u3Tj0Sp8ahP3kB46v1DfHenOsyH2yu3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BUwLDAAAA2gAAAA8AAAAAAAAAAAAA&#10;AAAAoQIAAGRycy9kb3ducmV2LnhtbFBLBQYAAAAABAAEAPkAAACRAwAAAAA=&#10;" strokecolor="black [3213]" strokeweight="1.5pt">
                  <v:stroke dashstyle="1 1" joinstyle="miter"/>
                </v:line>
                <v:rect id="矩形 25" o:spid="_x0000_s1066" style="position:absolute;left:12400;top:169579;width:2050;height:2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sMYA&#10;AADbAAAADwAAAGRycy9kb3ducmV2LnhtbESPT2vCQBTE74V+h+UVehHdKLR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R/sMYAAADbAAAADwAAAAAAAAAAAAAAAACYAgAAZHJz&#10;L2Rvd25yZXYueG1sUEsFBgAAAAAEAAQA9QAAAIsDAAAAAA==&#10;" filled="f" strokecolor="black [3213]" strokeweight="1pt"/>
              </v:group>
            </w:pict>
          </mc:Fallback>
        </mc:AlternateContent>
      </w:r>
      <w:r>
        <w:br w:type="page"/>
      </w: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pPr>
        <w:spacing w:line="500" w:lineRule="exact"/>
        <w:jc w:val="center"/>
        <w:rPr>
          <w:b/>
          <w:szCs w:val="32"/>
        </w:rPr>
      </w:pPr>
    </w:p>
    <w:p w:rsidR="00611E7D" w:rsidRDefault="00611E7D" w:rsidP="00C77D87">
      <w:pPr>
        <w:spacing w:line="500" w:lineRule="exact"/>
        <w:rPr>
          <w:b/>
          <w:szCs w:val="32"/>
        </w:rPr>
      </w:pPr>
    </w:p>
    <w:tbl>
      <w:tblPr>
        <w:tblpPr w:leftFromText="180" w:rightFromText="180" w:vertAnchor="text" w:horzAnchor="margin" w:tblpXSpec="center" w:tblpY="597"/>
        <w:tblW w:w="985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850"/>
      </w:tblGrid>
      <w:tr w:rsidR="00611E7D" w:rsidTr="00C77D87">
        <w:trPr>
          <w:trHeight w:val="630"/>
        </w:trPr>
        <w:tc>
          <w:tcPr>
            <w:tcW w:w="9850" w:type="dxa"/>
            <w:vAlign w:val="center"/>
          </w:tcPr>
          <w:p w:rsidR="00611E7D" w:rsidRDefault="00365651">
            <w:pPr>
              <w:spacing w:line="600" w:lineRule="exact"/>
              <w:jc w:val="center"/>
              <w:rPr>
                <w:rFonts w:ascii="方正楷体简体" w:eastAsia="方正楷体简体" w:hAnsi="Times New Roman" w:cs="Times New Roman"/>
                <w:b/>
                <w:szCs w:val="32"/>
              </w:rPr>
            </w:pPr>
            <w:r>
              <w:rPr>
                <w:rFonts w:ascii="方正楷体简体" w:eastAsia="方正楷体简体" w:hAnsi="Times New Roman" w:cs="Times New Roman" w:hint="eastAsia"/>
                <w:b/>
                <w:szCs w:val="32"/>
              </w:rPr>
              <w:t>济宁市放</w:t>
            </w:r>
            <w:proofErr w:type="gramStart"/>
            <w:r>
              <w:rPr>
                <w:rFonts w:ascii="方正楷体简体" w:eastAsia="方正楷体简体" w:hAnsi="Times New Roman" w:cs="Times New Roman" w:hint="eastAsia"/>
                <w:b/>
                <w:szCs w:val="32"/>
              </w:rPr>
              <w:t>管服改革</w:t>
            </w:r>
            <w:proofErr w:type="gramEnd"/>
            <w:r>
              <w:rPr>
                <w:rFonts w:ascii="方正楷体简体" w:eastAsia="方正楷体简体" w:hAnsi="Times New Roman" w:cs="Times New Roman" w:hint="eastAsia"/>
                <w:b/>
                <w:szCs w:val="32"/>
              </w:rPr>
              <w:t>工作指挥部               2019年9月30日印发</w:t>
            </w:r>
          </w:p>
        </w:tc>
      </w:tr>
    </w:tbl>
    <w:p w:rsidR="00611E7D" w:rsidRDefault="00611E7D">
      <w:pPr>
        <w:spacing w:line="580" w:lineRule="exact"/>
      </w:pPr>
    </w:p>
    <w:sectPr w:rsidR="00611E7D" w:rsidSect="00C77D87">
      <w:pgSz w:w="11906" w:h="16838"/>
      <w:pgMar w:top="2098" w:right="1474" w:bottom="1985" w:left="1588"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4D9" w:rsidRDefault="004E14D9">
      <w:r>
        <w:separator/>
      </w:r>
    </w:p>
  </w:endnote>
  <w:endnote w:type="continuationSeparator" w:id="0">
    <w:p w:rsidR="004E14D9" w:rsidRDefault="004E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文星标宋">
    <w:altName w:val="Arial Unicode MS"/>
    <w:charset w:val="86"/>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7D" w:rsidRDefault="00365651">
    <w:pPr>
      <w:pStyle w:val="a3"/>
    </w:pPr>
    <w:r>
      <w:rPr>
        <w:noProof/>
      </w:rPr>
      <mc:AlternateContent>
        <mc:Choice Requires="wps">
          <w:drawing>
            <wp:anchor distT="0" distB="0" distL="114300" distR="114300" simplePos="0" relativeHeight="251658240" behindDoc="0" locked="0" layoutInCell="1" allowOverlap="1" wp14:anchorId="1D9ED66B" wp14:editId="719490F9">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11E7D" w:rsidRDefault="00365651">
                          <w:pPr>
                            <w:pStyle w:val="a3"/>
                          </w:pP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  \* MERGEFORMAT </w:instrText>
                          </w:r>
                          <w:r>
                            <w:rPr>
                              <w:rFonts w:asciiTheme="minorEastAsia" w:eastAsiaTheme="minorEastAsia" w:hAnsiTheme="minorEastAsia" w:cstheme="minorEastAsia" w:hint="eastAsia"/>
                              <w:sz w:val="32"/>
                              <w:szCs w:val="32"/>
                            </w:rPr>
                            <w:fldChar w:fldCharType="separate"/>
                          </w:r>
                          <w:r w:rsidR="00485E15">
                            <w:rPr>
                              <w:rFonts w:asciiTheme="minorEastAsia" w:eastAsiaTheme="minorEastAsia" w:hAnsiTheme="minorEastAsia" w:cstheme="minorEastAsia"/>
                              <w:noProof/>
                              <w:sz w:val="32"/>
                              <w:szCs w:val="32"/>
                            </w:rPr>
                            <w:t>- 1 -</w:t>
                          </w:r>
                          <w:r>
                            <w:rPr>
                              <w:rFonts w:asciiTheme="minorEastAsia" w:eastAsiaTheme="minorEastAsia" w:hAnsiTheme="minorEastAsia" w:cstheme="minorEastAsia"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9" o:spid="_x0000_s106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XdwsnYgIAAAwFAAAOAAAAAAAAAAAAAAAAAC4CAABkcnMvZTJvRG9jLnht&#10;bFBLAQItABQABgAIAAAAIQBxqtG51wAAAAUBAAAPAAAAAAAAAAAAAAAAALwEAABkcnMvZG93bnJl&#10;di54bWxQSwUGAAAAAAQABADzAAAAwAUAAAAA&#10;" filled="f" stroked="f" strokeweight=".5pt">
              <v:textbox style="mso-fit-shape-to-text:t" inset="0,0,0,0">
                <w:txbxContent>
                  <w:p w:rsidR="00611E7D" w:rsidRDefault="00365651">
                    <w:pPr>
                      <w:pStyle w:val="a3"/>
                    </w:pP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  \* MERGEFORMAT </w:instrText>
                    </w:r>
                    <w:r>
                      <w:rPr>
                        <w:rFonts w:asciiTheme="minorEastAsia" w:eastAsiaTheme="minorEastAsia" w:hAnsiTheme="minorEastAsia" w:cstheme="minorEastAsia" w:hint="eastAsia"/>
                        <w:sz w:val="32"/>
                        <w:szCs w:val="32"/>
                      </w:rPr>
                      <w:fldChar w:fldCharType="separate"/>
                    </w:r>
                    <w:r w:rsidR="00485E15">
                      <w:rPr>
                        <w:rFonts w:asciiTheme="minorEastAsia" w:eastAsiaTheme="minorEastAsia" w:hAnsiTheme="minorEastAsia" w:cstheme="minorEastAsia"/>
                        <w:noProof/>
                        <w:sz w:val="32"/>
                        <w:szCs w:val="32"/>
                      </w:rPr>
                      <w:t>- 1 -</w:t>
                    </w:r>
                    <w:r>
                      <w:rPr>
                        <w:rFonts w:asciiTheme="minorEastAsia" w:eastAsiaTheme="minorEastAsia" w:hAnsiTheme="minorEastAsia" w:cstheme="minorEastAsia" w:hint="eastAsia"/>
                        <w:sz w:val="32"/>
                        <w:szCs w:val="32"/>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7D" w:rsidRDefault="00365651">
    <w:pPr>
      <w:pStyle w:val="a3"/>
    </w:pPr>
    <w:r>
      <w:rPr>
        <w:noProof/>
      </w:rPr>
      <mc:AlternateContent>
        <mc:Choice Requires="wps">
          <w:drawing>
            <wp:anchor distT="0" distB="0" distL="114300" distR="114300" simplePos="0" relativeHeight="251660288" behindDoc="0" locked="0" layoutInCell="1" allowOverlap="1" wp14:anchorId="1D5DC6F1" wp14:editId="31A5BC55">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11E7D" w:rsidRDefault="00365651">
                          <w:pPr>
                            <w:pStyle w:val="a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  \* MERGEFORMAT </w:instrText>
                          </w:r>
                          <w:r>
                            <w:rPr>
                              <w:rFonts w:asciiTheme="minorEastAsia" w:eastAsiaTheme="minorEastAsia" w:hAnsiTheme="minorEastAsia" w:cstheme="minorEastAsia" w:hint="eastAsia"/>
                              <w:sz w:val="32"/>
                              <w:szCs w:val="32"/>
                            </w:rPr>
                            <w:fldChar w:fldCharType="separate"/>
                          </w:r>
                          <w:r w:rsidR="00511C7B">
                            <w:rPr>
                              <w:rFonts w:asciiTheme="minorEastAsia" w:eastAsiaTheme="minorEastAsia" w:hAnsiTheme="minorEastAsia" w:cstheme="minorEastAsia"/>
                              <w:noProof/>
                              <w:sz w:val="32"/>
                              <w:szCs w:val="32"/>
                            </w:rPr>
                            <w:t>- 6 -</w:t>
                          </w:r>
                          <w:r>
                            <w:rPr>
                              <w:rFonts w:asciiTheme="minorEastAsia" w:eastAsiaTheme="minorEastAsia" w:hAnsiTheme="minorEastAsia" w:cstheme="minorEastAsia"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1" o:spid="_x0000_s106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RjfrCZQIAABMFAAAOAAAAAAAAAAAAAAAAAC4CAABkcnMvZTJvRG9j&#10;LnhtbFBLAQItABQABgAIAAAAIQBxqtG51wAAAAUBAAAPAAAAAAAAAAAAAAAAAL8EAABkcnMvZG93&#10;bnJldi54bWxQSwUGAAAAAAQABADzAAAAwwUAAAAA&#10;" filled="f" stroked="f" strokeweight=".5pt">
              <v:textbox style="mso-fit-shape-to-text:t" inset="0,0,0,0">
                <w:txbxContent>
                  <w:p w:rsidR="00611E7D" w:rsidRDefault="00365651">
                    <w:pPr>
                      <w:pStyle w:val="a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  \* MERGEFORMAT </w:instrText>
                    </w:r>
                    <w:r>
                      <w:rPr>
                        <w:rFonts w:asciiTheme="minorEastAsia" w:eastAsiaTheme="minorEastAsia" w:hAnsiTheme="minorEastAsia" w:cstheme="minorEastAsia" w:hint="eastAsia"/>
                        <w:sz w:val="32"/>
                        <w:szCs w:val="32"/>
                      </w:rPr>
                      <w:fldChar w:fldCharType="separate"/>
                    </w:r>
                    <w:r w:rsidR="00511C7B">
                      <w:rPr>
                        <w:rFonts w:asciiTheme="minorEastAsia" w:eastAsiaTheme="minorEastAsia" w:hAnsiTheme="minorEastAsia" w:cstheme="minorEastAsia"/>
                        <w:noProof/>
                        <w:sz w:val="32"/>
                        <w:szCs w:val="32"/>
                      </w:rPr>
                      <w:t>- 6 -</w:t>
                    </w:r>
                    <w:r>
                      <w:rPr>
                        <w:rFonts w:asciiTheme="minorEastAsia" w:eastAsiaTheme="minorEastAsia" w:hAnsiTheme="minorEastAsia" w:cstheme="minorEastAsia"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4D9" w:rsidRDefault="004E14D9">
      <w:r>
        <w:separator/>
      </w:r>
    </w:p>
  </w:footnote>
  <w:footnote w:type="continuationSeparator" w:id="0">
    <w:p w:rsidR="004E14D9" w:rsidRDefault="004E1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D522F"/>
    <w:multiLevelType w:val="singleLevel"/>
    <w:tmpl w:val="970D522F"/>
    <w:lvl w:ilvl="0">
      <w:start w:val="1"/>
      <w:numFmt w:val="chineseCounting"/>
      <w:suff w:val="nothing"/>
      <w:lvlText w:val="（%1）"/>
      <w:lvlJc w:val="left"/>
      <w:rPr>
        <w:rFonts w:hint="eastAsia"/>
      </w:rPr>
    </w:lvl>
  </w:abstractNum>
  <w:abstractNum w:abstractNumId="1">
    <w:nsid w:val="599380D8"/>
    <w:multiLevelType w:val="singleLevel"/>
    <w:tmpl w:val="599380D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61C0A"/>
    <w:rsid w:val="00073E6D"/>
    <w:rsid w:val="000A3039"/>
    <w:rsid w:val="00171B5C"/>
    <w:rsid w:val="00234F2A"/>
    <w:rsid w:val="002716F0"/>
    <w:rsid w:val="00327B1D"/>
    <w:rsid w:val="00365651"/>
    <w:rsid w:val="003B2299"/>
    <w:rsid w:val="003B2805"/>
    <w:rsid w:val="00485E15"/>
    <w:rsid w:val="004E14D9"/>
    <w:rsid w:val="00511C7B"/>
    <w:rsid w:val="00576359"/>
    <w:rsid w:val="00611E7D"/>
    <w:rsid w:val="006F6032"/>
    <w:rsid w:val="00831031"/>
    <w:rsid w:val="0084338B"/>
    <w:rsid w:val="00B75E19"/>
    <w:rsid w:val="00B7644E"/>
    <w:rsid w:val="00BD489D"/>
    <w:rsid w:val="00C212E3"/>
    <w:rsid w:val="00C77D87"/>
    <w:rsid w:val="00CF2C90"/>
    <w:rsid w:val="00D87267"/>
    <w:rsid w:val="00EB6668"/>
    <w:rsid w:val="00F24489"/>
    <w:rsid w:val="00F81F02"/>
    <w:rsid w:val="00FF14A4"/>
    <w:rsid w:val="023D4E08"/>
    <w:rsid w:val="036A7AAD"/>
    <w:rsid w:val="03D03F2B"/>
    <w:rsid w:val="04D56C62"/>
    <w:rsid w:val="0523183E"/>
    <w:rsid w:val="064A35D8"/>
    <w:rsid w:val="069722A0"/>
    <w:rsid w:val="08D225EF"/>
    <w:rsid w:val="09033CD5"/>
    <w:rsid w:val="098A5DEB"/>
    <w:rsid w:val="09D23665"/>
    <w:rsid w:val="0B0A5527"/>
    <w:rsid w:val="0B185028"/>
    <w:rsid w:val="0BFA7941"/>
    <w:rsid w:val="0C725514"/>
    <w:rsid w:val="0CF8695A"/>
    <w:rsid w:val="0D1C087C"/>
    <w:rsid w:val="0E054E95"/>
    <w:rsid w:val="0E305A44"/>
    <w:rsid w:val="0F1B0AC1"/>
    <w:rsid w:val="10B16689"/>
    <w:rsid w:val="11576DD6"/>
    <w:rsid w:val="124C2511"/>
    <w:rsid w:val="13E647D6"/>
    <w:rsid w:val="14954758"/>
    <w:rsid w:val="14B52694"/>
    <w:rsid w:val="14D232E7"/>
    <w:rsid w:val="158A00DD"/>
    <w:rsid w:val="178F42AF"/>
    <w:rsid w:val="1D5A0F5D"/>
    <w:rsid w:val="1D887AB8"/>
    <w:rsid w:val="1DA07773"/>
    <w:rsid w:val="1F2E6DB3"/>
    <w:rsid w:val="1FEA7E6F"/>
    <w:rsid w:val="20D15181"/>
    <w:rsid w:val="24CF24C5"/>
    <w:rsid w:val="290262FC"/>
    <w:rsid w:val="2A2D6979"/>
    <w:rsid w:val="2A487F44"/>
    <w:rsid w:val="2B255316"/>
    <w:rsid w:val="2B8118E7"/>
    <w:rsid w:val="2BE02BA4"/>
    <w:rsid w:val="2E5912D5"/>
    <w:rsid w:val="2EDA05CA"/>
    <w:rsid w:val="2EDB6358"/>
    <w:rsid w:val="2FE153D6"/>
    <w:rsid w:val="319234C9"/>
    <w:rsid w:val="323B07E4"/>
    <w:rsid w:val="33FE666D"/>
    <w:rsid w:val="349A2D05"/>
    <w:rsid w:val="36141D36"/>
    <w:rsid w:val="37BC1CBC"/>
    <w:rsid w:val="37E06563"/>
    <w:rsid w:val="37E61C0A"/>
    <w:rsid w:val="39916DF2"/>
    <w:rsid w:val="3ABA1D53"/>
    <w:rsid w:val="3B383633"/>
    <w:rsid w:val="3DF7685D"/>
    <w:rsid w:val="3F916D97"/>
    <w:rsid w:val="3FAD54FB"/>
    <w:rsid w:val="40BB7F51"/>
    <w:rsid w:val="43FC0504"/>
    <w:rsid w:val="44D12A7B"/>
    <w:rsid w:val="4532065F"/>
    <w:rsid w:val="458916F8"/>
    <w:rsid w:val="462970C4"/>
    <w:rsid w:val="46D963DF"/>
    <w:rsid w:val="474C021A"/>
    <w:rsid w:val="47A22B1F"/>
    <w:rsid w:val="47A83F01"/>
    <w:rsid w:val="49A47164"/>
    <w:rsid w:val="49EC2F08"/>
    <w:rsid w:val="4AAB163F"/>
    <w:rsid w:val="4BC75AE6"/>
    <w:rsid w:val="4DFD64C8"/>
    <w:rsid w:val="4F4D2DE4"/>
    <w:rsid w:val="512567C2"/>
    <w:rsid w:val="53394A64"/>
    <w:rsid w:val="53DA6E28"/>
    <w:rsid w:val="56F05B55"/>
    <w:rsid w:val="571849C9"/>
    <w:rsid w:val="57837D6D"/>
    <w:rsid w:val="593D2D28"/>
    <w:rsid w:val="598D1F58"/>
    <w:rsid w:val="5A197AA3"/>
    <w:rsid w:val="5AFA24C3"/>
    <w:rsid w:val="5B706FB3"/>
    <w:rsid w:val="5BF20E45"/>
    <w:rsid w:val="5C363DA1"/>
    <w:rsid w:val="5C6174DB"/>
    <w:rsid w:val="5D9709A3"/>
    <w:rsid w:val="5E9571FA"/>
    <w:rsid w:val="601F2D24"/>
    <w:rsid w:val="617A427D"/>
    <w:rsid w:val="61C770BE"/>
    <w:rsid w:val="6258077C"/>
    <w:rsid w:val="63115F38"/>
    <w:rsid w:val="63C5091C"/>
    <w:rsid w:val="655E3EA2"/>
    <w:rsid w:val="68B85367"/>
    <w:rsid w:val="6AB72B1D"/>
    <w:rsid w:val="6BD6536C"/>
    <w:rsid w:val="6C387587"/>
    <w:rsid w:val="6D6F5B64"/>
    <w:rsid w:val="6DEA28DA"/>
    <w:rsid w:val="70A85D02"/>
    <w:rsid w:val="71BB7368"/>
    <w:rsid w:val="74046A77"/>
    <w:rsid w:val="75142A8D"/>
    <w:rsid w:val="751D6476"/>
    <w:rsid w:val="775A25E4"/>
    <w:rsid w:val="78D80BD9"/>
    <w:rsid w:val="797F23C8"/>
    <w:rsid w:val="7BD25851"/>
    <w:rsid w:val="7BD3384F"/>
    <w:rsid w:val="7C0514BD"/>
    <w:rsid w:val="7DBB532B"/>
    <w:rsid w:val="7E22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1">
    <w:name w:val="heading 1"/>
    <w:basedOn w:val="a"/>
    <w:next w:val="a"/>
    <w:qFormat/>
    <w:pPr>
      <w:keepNext/>
      <w:keepLines/>
      <w:spacing w:before="340" w:after="330" w:line="576" w:lineRule="auto"/>
      <w:jc w:val="center"/>
      <w:outlineLvl w:val="0"/>
    </w:pPr>
    <w:rPr>
      <w:rFonts w:eastAsia="文星标宋"/>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1">
    <w:name w:val="heading 1"/>
    <w:basedOn w:val="a"/>
    <w:next w:val="a"/>
    <w:qFormat/>
    <w:pPr>
      <w:keepNext/>
      <w:keepLines/>
      <w:spacing w:before="340" w:after="330" w:line="576" w:lineRule="auto"/>
      <w:jc w:val="center"/>
      <w:outlineLvl w:val="0"/>
    </w:pPr>
    <w:rPr>
      <w:rFonts w:eastAsia="文星标宋"/>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610</Words>
  <Characters>3479</Characters>
  <Application>Microsoft Office Word</Application>
  <DocSecurity>0</DocSecurity>
  <Lines>28</Lines>
  <Paragraphs>8</Paragraphs>
  <ScaleCrop>false</ScaleCrop>
  <Company>微软中国</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来福是个小调皮</dc:creator>
  <cp:lastModifiedBy>政务服务中心收文</cp:lastModifiedBy>
  <cp:revision>15</cp:revision>
  <cp:lastPrinted>2019-09-29T06:14:00Z</cp:lastPrinted>
  <dcterms:created xsi:type="dcterms:W3CDTF">2019-09-22T08:01:00Z</dcterms:created>
  <dcterms:modified xsi:type="dcterms:W3CDTF">2019-10-10T08:08:00Z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